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D01AA"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89760BE" wp14:editId="6267521B">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7BD59F0F" w14:textId="77777777" w:rsidR="003C0817" w:rsidRPr="00BA2E6B" w:rsidRDefault="00CB3D4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Dance</w:t>
      </w:r>
    </w:p>
    <w:p w14:paraId="4D440D84" w14:textId="77777777" w:rsidR="0017191C" w:rsidRPr="005A458B" w:rsidRDefault="00CB3D49" w:rsidP="005A458B">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14:paraId="46C75F96" w14:textId="77777777" w:rsidR="0017191C" w:rsidRPr="00BA2E6B" w:rsidRDefault="0017191C" w:rsidP="0017191C">
      <w:pPr>
        <w:spacing w:line="264" w:lineRule="auto"/>
        <w:rPr>
          <w:lang w:val="en-GB"/>
        </w:rPr>
      </w:pPr>
      <w:r w:rsidRPr="00BA2E6B">
        <w:rPr>
          <w:lang w:val="en-GB"/>
        </w:rPr>
        <w:br w:type="page"/>
      </w:r>
    </w:p>
    <w:p w14:paraId="69AAE724" w14:textId="77777777" w:rsidR="0017191C" w:rsidRPr="00BA2E6B" w:rsidRDefault="0017191C" w:rsidP="0017191C">
      <w:pPr>
        <w:spacing w:before="10000" w:after="80" w:line="264" w:lineRule="auto"/>
        <w:jc w:val="both"/>
        <w:rPr>
          <w:b/>
          <w:sz w:val="16"/>
          <w:lang w:val="en-GB"/>
        </w:rPr>
      </w:pPr>
    </w:p>
    <w:p w14:paraId="5C722E43" w14:textId="77777777"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14:paraId="2365A68B"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093F33">
        <w:rPr>
          <w:rFonts w:ascii="Calibri" w:hAnsi="Calibri"/>
          <w:sz w:val="16"/>
          <w:lang w:val="en-GB"/>
        </w:rPr>
        <w:t>um and Standards Authority, 2015</w:t>
      </w:r>
    </w:p>
    <w:p w14:paraId="0DB2F30C" w14:textId="38B3BEFA"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sidR="00834197">
        <w:rPr>
          <w:rFonts w:ascii="Calibri" w:hAnsi="Calibri"/>
          <w:sz w:val="16"/>
          <w:lang w:val="en-GB"/>
        </w:rPr>
        <w:t>(</w:t>
      </w:r>
      <w:r w:rsidR="00834197" w:rsidRPr="00BA2E6B">
        <w:rPr>
          <w:rFonts w:ascii="Calibri" w:hAnsi="Calibri"/>
          <w:sz w:val="16"/>
          <w:lang w:val="en-GB"/>
        </w:rPr>
        <w:t>the Authority</w:t>
      </w:r>
      <w:r w:rsidR="00834197">
        <w:rPr>
          <w:rFonts w:ascii="Calibri" w:hAnsi="Calibri"/>
          <w:sz w:val="16"/>
          <w:lang w:val="en-GB"/>
        </w:rPr>
        <w:t xml:space="preserve">) </w:t>
      </w:r>
      <w:r w:rsidRPr="00BA2E6B">
        <w:rPr>
          <w:rFonts w:ascii="Calibri" w:hAnsi="Calibri"/>
          <w:sz w:val="16"/>
          <w:lang w:val="en-GB"/>
        </w:rPr>
        <w:t>is acknowledged as the copyright owner, and that the Authority’s moral rights are not infringed.</w:t>
      </w:r>
    </w:p>
    <w:p w14:paraId="2522D0F4" w14:textId="7B350AC2"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4426F31F" w14:textId="77777777" w:rsidR="00834197" w:rsidRDefault="0017191C" w:rsidP="0017191C">
      <w:pPr>
        <w:spacing w:after="80" w:line="264" w:lineRule="auto"/>
        <w:ind w:right="68"/>
        <w:jc w:val="both"/>
        <w:rPr>
          <w:rFonts w:ascii="Calibri" w:eastAsia="Calibri" w:hAnsi="Calibri"/>
          <w:sz w:val="16"/>
          <w:szCs w:val="16"/>
          <w:lang w:val="en-AU" w:eastAsia="en-US"/>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9" w:tgtFrame="_blank" w:history="1">
        <w:r w:rsidR="00834197" w:rsidRPr="00834197">
          <w:rPr>
            <w:rFonts w:ascii="Calibri" w:eastAsia="Calibri" w:hAnsi="Calibri"/>
            <w:color w:val="580F8B"/>
            <w:sz w:val="16"/>
            <w:szCs w:val="16"/>
            <w:u w:val="single"/>
            <w:lang w:val="en-AU" w:eastAsia="en-US"/>
          </w:rPr>
          <w:t>Creative Commons Attribution 4.0 International licence</w:t>
        </w:r>
      </w:hyperlink>
      <w:r w:rsidR="00834197" w:rsidRPr="00834197">
        <w:rPr>
          <w:rFonts w:ascii="Calibri" w:eastAsia="Calibri" w:hAnsi="Calibri"/>
          <w:sz w:val="16"/>
          <w:szCs w:val="16"/>
          <w:lang w:val="en-AU" w:eastAsia="en-US"/>
        </w:rPr>
        <w:t>.</w:t>
      </w:r>
    </w:p>
    <w:p w14:paraId="59BA8023" w14:textId="2A48C128"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14:paraId="62D29927"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44A5039" w14:textId="77777777" w:rsidR="0017191C" w:rsidRPr="00BA2E6B" w:rsidRDefault="0017191C" w:rsidP="0017191C">
      <w:pPr>
        <w:spacing w:line="264" w:lineRule="auto"/>
        <w:ind w:right="68"/>
        <w:jc w:val="both"/>
        <w:rPr>
          <w:rFonts w:ascii="Calibri" w:hAnsi="Calibri"/>
          <w:sz w:val="16"/>
          <w:lang w:val="en-GB"/>
        </w:rPr>
        <w:sectPr w:rsidR="0017191C" w:rsidRPr="00BA2E6B" w:rsidSect="00431F09">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14:paraId="71F4797D" w14:textId="77777777" w:rsidR="007D70D1" w:rsidRPr="00BA2E6B" w:rsidRDefault="007D70D1" w:rsidP="005A1284">
      <w:pPr>
        <w:pStyle w:val="Heading1"/>
        <w:ind w:left="0"/>
      </w:pPr>
      <w:r w:rsidRPr="00BA2E6B">
        <w:lastRenderedPageBreak/>
        <w:t>Sample assessment outline</w:t>
      </w:r>
    </w:p>
    <w:p w14:paraId="4AE5A7FF" w14:textId="77777777" w:rsidR="00897899" w:rsidRPr="00BA2E6B" w:rsidRDefault="00F74B5D" w:rsidP="005A1284">
      <w:pPr>
        <w:pStyle w:val="Heading1"/>
        <w:ind w:left="0"/>
      </w:pPr>
      <w:r>
        <w:t>Dance</w:t>
      </w:r>
      <w:r w:rsidR="00897899" w:rsidRPr="00BA2E6B">
        <w:t xml:space="preserve"> – General Year 12</w:t>
      </w:r>
    </w:p>
    <w:p w14:paraId="676AB794" w14:textId="77777777" w:rsidR="0017191C" w:rsidRPr="00BA2E6B" w:rsidRDefault="0017191C" w:rsidP="005A1284">
      <w:pPr>
        <w:pStyle w:val="Heading2"/>
        <w:spacing w:after="240"/>
        <w:ind w:left="0"/>
      </w:pPr>
      <w:r w:rsidRPr="00BA2E6B">
        <w:t xml:space="preserve">Unit 3 and </w:t>
      </w:r>
      <w:r w:rsidR="009E38A1" w:rsidRPr="00BA2E6B">
        <w:t xml:space="preserve">Unit </w:t>
      </w:r>
      <w:r w:rsidRPr="00BA2E6B">
        <w:t>4</w:t>
      </w:r>
    </w:p>
    <w:tbl>
      <w:tblPr>
        <w:tblW w:w="500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55"/>
        <w:gridCol w:w="1273"/>
        <w:gridCol w:w="1273"/>
        <w:gridCol w:w="1706"/>
        <w:gridCol w:w="8753"/>
      </w:tblGrid>
      <w:tr w:rsidR="00C51828" w:rsidRPr="00BA2E6B" w14:paraId="06E4EEAB" w14:textId="77777777" w:rsidTr="00DE6C32">
        <w:tc>
          <w:tcPr>
            <w:tcW w:w="534" w:type="pct"/>
            <w:tcBorders>
              <w:bottom w:val="single" w:sz="4" w:space="0" w:color="C3A9D3" w:themeColor="accent3" w:themeTint="99"/>
              <w:right w:val="single" w:sz="4" w:space="0" w:color="FFFFFF" w:themeColor="background1"/>
            </w:tcBorders>
            <w:shd w:val="clear" w:color="auto" w:fill="BD9FCF" w:themeFill="accent4"/>
            <w:tcMar>
              <w:left w:w="108" w:type="dxa"/>
              <w:right w:w="108" w:type="dxa"/>
            </w:tcMar>
            <w:vAlign w:val="center"/>
            <w:hideMark/>
          </w:tcPr>
          <w:p w14:paraId="04118FB9" w14:textId="77777777" w:rsidR="00C51828" w:rsidRPr="00BA2E6B" w:rsidRDefault="00C51828" w:rsidP="00DE6C32">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left w:w="108" w:type="dxa"/>
              <w:right w:w="108" w:type="dxa"/>
            </w:tcMar>
            <w:vAlign w:val="center"/>
          </w:tcPr>
          <w:p w14:paraId="30C34F5A" w14:textId="77777777" w:rsidR="00C51828" w:rsidRPr="00BA2E6B" w:rsidRDefault="00C51828" w:rsidP="00DE6C32">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7"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left w:w="108" w:type="dxa"/>
              <w:right w:w="108" w:type="dxa"/>
            </w:tcMar>
            <w:vAlign w:val="center"/>
          </w:tcPr>
          <w:p w14:paraId="4FC7EA70" w14:textId="77777777" w:rsidR="00C51828" w:rsidRPr="00BA2E6B" w:rsidRDefault="00C51828" w:rsidP="00DE6C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4379B41D" w14:textId="77777777" w:rsidR="00C51828" w:rsidRPr="00BA2E6B" w:rsidRDefault="00C51828" w:rsidP="00DE6C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2EFF85D1" w14:textId="77777777" w:rsidR="00C51828" w:rsidRPr="00BA2E6B" w:rsidRDefault="00C51828" w:rsidP="00DE6C32">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86"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Mar>
              <w:left w:w="108" w:type="dxa"/>
              <w:right w:w="108" w:type="dxa"/>
            </w:tcMar>
            <w:vAlign w:val="center"/>
          </w:tcPr>
          <w:p w14:paraId="1BBD6F21" w14:textId="77777777" w:rsidR="00C51828" w:rsidRPr="00BA2E6B" w:rsidRDefault="00975CCA" w:rsidP="00DE6C32">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Due date</w:t>
            </w:r>
          </w:p>
        </w:tc>
        <w:tc>
          <w:tcPr>
            <w:tcW w:w="3006" w:type="pct"/>
            <w:tcBorders>
              <w:left w:val="single" w:sz="4" w:space="0" w:color="FFFFFF" w:themeColor="background1"/>
              <w:bottom w:val="single" w:sz="4" w:space="0" w:color="C3A9D3" w:themeColor="accent3" w:themeTint="99"/>
            </w:tcBorders>
            <w:shd w:val="clear" w:color="auto" w:fill="BD9FCF" w:themeFill="accent4"/>
            <w:tcMar>
              <w:left w:w="108" w:type="dxa"/>
              <w:right w:w="108" w:type="dxa"/>
            </w:tcMar>
            <w:vAlign w:val="center"/>
            <w:hideMark/>
          </w:tcPr>
          <w:p w14:paraId="4D5D1469" w14:textId="77777777" w:rsidR="00C51828" w:rsidRPr="00BA2E6B" w:rsidRDefault="00C51828" w:rsidP="00DE6C32">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DC1B6E" w:rsidRPr="00BA2E6B" w14:paraId="710DF836" w14:textId="77777777" w:rsidTr="00DE6C32">
        <w:trPr>
          <w:trHeight w:val="20"/>
        </w:trPr>
        <w:tc>
          <w:tcPr>
            <w:tcW w:w="534"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left w:w="108" w:type="dxa"/>
              <w:right w:w="108" w:type="dxa"/>
            </w:tcMar>
            <w:vAlign w:val="center"/>
          </w:tcPr>
          <w:p w14:paraId="17A4C687" w14:textId="77777777" w:rsidR="00DC1B6E" w:rsidRPr="00D7454A" w:rsidRDefault="00DC1B6E" w:rsidP="00DE6C32">
            <w:pPr>
              <w:tabs>
                <w:tab w:val="left" w:pos="1440"/>
                <w:tab w:val="left" w:pos="4140"/>
                <w:tab w:val="left" w:pos="4800"/>
              </w:tabs>
              <w:jc w:val="center"/>
              <w:rPr>
                <w:rFonts w:asciiTheme="minorHAnsi" w:hAnsiTheme="minorHAnsi" w:cstheme="minorHAnsi"/>
                <w:sz w:val="20"/>
                <w:szCs w:val="20"/>
                <w:lang w:val="en-AU"/>
              </w:rPr>
            </w:pPr>
            <w:r w:rsidRPr="00D7454A">
              <w:rPr>
                <w:rFonts w:asciiTheme="minorHAnsi" w:hAnsiTheme="minorHAnsi" w:cstheme="minorHAnsi"/>
                <w:sz w:val="20"/>
                <w:szCs w:val="20"/>
                <w:lang w:val="en-AU"/>
              </w:rPr>
              <w:t>Performance</w:t>
            </w:r>
            <w:r>
              <w:rPr>
                <w:rFonts w:asciiTheme="minorHAnsi" w:hAnsiTheme="minorHAnsi" w:cstheme="minorHAnsi"/>
                <w:sz w:val="20"/>
                <w:szCs w:val="20"/>
                <w:lang w:val="en-AU"/>
              </w:rPr>
              <w:t>/</w:t>
            </w:r>
          </w:p>
          <w:p w14:paraId="2760E98F" w14:textId="77777777" w:rsidR="00DC1B6E" w:rsidRPr="00BA2E6B" w:rsidRDefault="00DC1B6E" w:rsidP="00DE6C32">
            <w:pPr>
              <w:tabs>
                <w:tab w:val="left" w:pos="1440"/>
                <w:tab w:val="left" w:pos="4140"/>
                <w:tab w:val="left" w:pos="4800"/>
              </w:tabs>
              <w:jc w:val="center"/>
              <w:rPr>
                <w:rFonts w:asciiTheme="minorHAnsi" w:hAnsiTheme="minorHAnsi" w:cs="Arial"/>
                <w:sz w:val="20"/>
                <w:szCs w:val="20"/>
                <w:lang w:val="en-GB"/>
              </w:rPr>
            </w:pPr>
            <w:r w:rsidRPr="00D7454A">
              <w:rPr>
                <w:rFonts w:asciiTheme="minorHAnsi" w:hAnsiTheme="minorHAnsi" w:cstheme="minorHAnsi"/>
                <w:sz w:val="20"/>
                <w:szCs w:val="20"/>
                <w:lang w:val="en-AU"/>
              </w:rPr>
              <w:t>Production</w:t>
            </w:r>
          </w:p>
        </w:tc>
        <w:tc>
          <w:tcPr>
            <w:tcW w:w="437"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left w:w="108" w:type="dxa"/>
              <w:right w:w="108" w:type="dxa"/>
            </w:tcMar>
            <w:vAlign w:val="center"/>
          </w:tcPr>
          <w:p w14:paraId="4BECD57C" w14:textId="77777777" w:rsidR="00DC1B6E" w:rsidRPr="00BA2E6B" w:rsidRDefault="00DC1B6E" w:rsidP="00DE6C32">
            <w:pPr>
              <w:tabs>
                <w:tab w:val="left" w:pos="4140"/>
                <w:tab w:val="left" w:pos="4800"/>
              </w:tabs>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65</w:t>
            </w:r>
            <w:r w:rsidRPr="00BA2E6B">
              <w:rPr>
                <w:rFonts w:asciiTheme="minorHAnsi" w:hAnsiTheme="minorHAnsi" w:cs="Arial"/>
                <w:bCs/>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57C6DB46" w14:textId="77777777" w:rsidR="00DC1B6E" w:rsidRPr="00BA2E6B" w:rsidRDefault="007C1454"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DC1B6E" w:rsidRPr="00BA2E6B">
              <w:rPr>
                <w:rFonts w:asciiTheme="minorHAnsi" w:hAnsiTheme="minorHAnsi" w:cs="Arial"/>
                <w:sz w:val="20"/>
                <w:szCs w:val="20"/>
                <w:lang w:val="en-GB" w:eastAsia="en-US"/>
              </w:rPr>
              <w:t>%</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02D6F57C" w14:textId="77777777" w:rsidR="00DC1B6E" w:rsidRPr="00BA2E6B" w:rsidRDefault="00832E7D" w:rsidP="00DE6C32">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0B943C7D" w14:textId="77777777" w:rsidR="00DC1B6E" w:rsidRPr="00BA2E6B" w:rsidRDefault="00B5604E" w:rsidP="00DE6C32">
            <w:pPr>
              <w:rPr>
                <w:rFonts w:asciiTheme="minorHAnsi" w:hAnsiTheme="minorHAnsi" w:cs="Arial"/>
                <w:sz w:val="20"/>
                <w:szCs w:val="20"/>
                <w:lang w:val="en-GB" w:eastAsia="en-US"/>
              </w:rPr>
            </w:pPr>
            <w:r>
              <w:rPr>
                <w:rFonts w:asciiTheme="minorHAnsi" w:hAnsiTheme="minorHAnsi" w:cs="Arial"/>
                <w:sz w:val="20"/>
                <w:szCs w:val="20"/>
                <w:lang w:val="en-GB" w:eastAsia="en-US"/>
              </w:rPr>
              <w:t>Week 12</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hideMark/>
          </w:tcPr>
          <w:p w14:paraId="50E141DB" w14:textId="77777777" w:rsidR="00987E41" w:rsidRDefault="00431F09" w:rsidP="00DE6C32">
            <w:pPr>
              <w:tabs>
                <w:tab w:val="left" w:pos="4140"/>
                <w:tab w:val="left" w:pos="4800"/>
              </w:tabs>
              <w:rPr>
                <w:rFonts w:asciiTheme="minorHAnsi" w:hAnsiTheme="minorHAnsi" w:cstheme="minorHAnsi"/>
                <w:sz w:val="20"/>
                <w:szCs w:val="20"/>
              </w:rPr>
            </w:pPr>
            <w:r w:rsidRPr="00431F09">
              <w:rPr>
                <w:rFonts w:asciiTheme="minorHAnsi" w:hAnsiTheme="minorHAnsi" w:cs="Arial"/>
                <w:b/>
                <w:bCs/>
                <w:sz w:val="20"/>
                <w:szCs w:val="20"/>
                <w:lang w:val="en-GB" w:eastAsia="en-US"/>
              </w:rPr>
              <w:t>Task 1:</w:t>
            </w:r>
            <w:r>
              <w:rPr>
                <w:rFonts w:asciiTheme="minorHAnsi" w:hAnsiTheme="minorHAnsi" w:cs="Arial"/>
                <w:bCs/>
                <w:sz w:val="20"/>
                <w:szCs w:val="20"/>
                <w:lang w:val="en-GB" w:eastAsia="en-US"/>
              </w:rPr>
              <w:t xml:space="preserve"> </w:t>
            </w:r>
            <w:r w:rsidR="00992779" w:rsidRPr="00D7454A">
              <w:rPr>
                <w:rFonts w:asciiTheme="minorHAnsi" w:hAnsiTheme="minorHAnsi" w:cstheme="minorHAnsi"/>
                <w:sz w:val="20"/>
                <w:szCs w:val="20"/>
              </w:rPr>
              <w:t xml:space="preserve">Demonstration of </w:t>
            </w:r>
            <w:r w:rsidR="00992779">
              <w:rPr>
                <w:rFonts w:asciiTheme="minorHAnsi" w:hAnsiTheme="minorHAnsi" w:cstheme="minorHAnsi"/>
                <w:sz w:val="20"/>
                <w:szCs w:val="20"/>
              </w:rPr>
              <w:t xml:space="preserve">genre/style specific </w:t>
            </w:r>
            <w:r w:rsidR="00992779" w:rsidRPr="00D7454A">
              <w:rPr>
                <w:rFonts w:asciiTheme="minorHAnsi" w:hAnsiTheme="minorHAnsi" w:cstheme="minorHAnsi"/>
                <w:sz w:val="20"/>
                <w:szCs w:val="20"/>
              </w:rPr>
              <w:t>technique</w:t>
            </w:r>
            <w:r w:rsidR="00CF1D9B">
              <w:rPr>
                <w:rFonts w:asciiTheme="minorHAnsi" w:hAnsiTheme="minorHAnsi" w:cstheme="minorHAnsi"/>
                <w:sz w:val="20"/>
                <w:szCs w:val="20"/>
              </w:rPr>
              <w:t xml:space="preserve"> </w:t>
            </w:r>
            <w:r w:rsidR="00992779">
              <w:rPr>
                <w:sz w:val="20"/>
                <w:szCs w:val="20"/>
              </w:rPr>
              <w:t xml:space="preserve">– </w:t>
            </w:r>
            <w:r w:rsidR="00992779" w:rsidRPr="00D7454A">
              <w:rPr>
                <w:rFonts w:asciiTheme="minorHAnsi" w:hAnsiTheme="minorHAnsi" w:cstheme="minorHAnsi"/>
                <w:sz w:val="20"/>
                <w:szCs w:val="20"/>
              </w:rPr>
              <w:t>e</w:t>
            </w:r>
            <w:r w:rsidR="00992779">
              <w:rPr>
                <w:rFonts w:asciiTheme="minorHAnsi" w:hAnsiTheme="minorHAnsi" w:cstheme="minorHAnsi"/>
                <w:sz w:val="20"/>
                <w:szCs w:val="20"/>
              </w:rPr>
              <w:t xml:space="preserve">xercises and extended sequences that develop technical dance skills in </w:t>
            </w:r>
            <w:r w:rsidR="00311004">
              <w:rPr>
                <w:rFonts w:asciiTheme="minorHAnsi" w:hAnsiTheme="minorHAnsi" w:cstheme="minorHAnsi"/>
                <w:sz w:val="20"/>
                <w:szCs w:val="20"/>
              </w:rPr>
              <w:t>the hip-h</w:t>
            </w:r>
            <w:r w:rsidR="00832E7D">
              <w:rPr>
                <w:rFonts w:asciiTheme="minorHAnsi" w:hAnsiTheme="minorHAnsi" w:cstheme="minorHAnsi"/>
                <w:sz w:val="20"/>
                <w:szCs w:val="20"/>
              </w:rPr>
              <w:t xml:space="preserve">op genre, including </w:t>
            </w:r>
            <w:r w:rsidR="00992779">
              <w:rPr>
                <w:rFonts w:asciiTheme="minorHAnsi" w:hAnsiTheme="minorHAnsi" w:cstheme="minorHAnsi"/>
                <w:sz w:val="20"/>
                <w:szCs w:val="20"/>
              </w:rPr>
              <w:t xml:space="preserve">floor work, </w:t>
            </w:r>
            <w:r w:rsidR="00832E7D">
              <w:rPr>
                <w:rFonts w:asciiTheme="minorHAnsi" w:hAnsiTheme="minorHAnsi" w:cstheme="minorHAnsi"/>
                <w:sz w:val="20"/>
                <w:szCs w:val="20"/>
              </w:rPr>
              <w:t xml:space="preserve">turns, popping/locking, travelling, </w:t>
            </w:r>
            <w:r w:rsidR="00992779">
              <w:rPr>
                <w:rFonts w:asciiTheme="minorHAnsi" w:hAnsiTheme="minorHAnsi" w:cstheme="minorHAnsi"/>
                <w:sz w:val="20"/>
                <w:szCs w:val="20"/>
              </w:rPr>
              <w:t xml:space="preserve">and safe dance practice </w:t>
            </w:r>
          </w:p>
          <w:p w14:paraId="6CA8531A" w14:textId="08807783" w:rsidR="00987E41" w:rsidRDefault="00987E41" w:rsidP="00DE6C32">
            <w:pPr>
              <w:pStyle w:val="ListParagraph"/>
              <w:numPr>
                <w:ilvl w:val="0"/>
                <w:numId w:val="18"/>
              </w:numPr>
              <w:tabs>
                <w:tab w:val="left" w:pos="4140"/>
                <w:tab w:val="left" w:pos="4800"/>
              </w:tabs>
              <w:ind w:left="357" w:hanging="357"/>
              <w:rPr>
                <w:rFonts w:asciiTheme="minorHAnsi" w:hAnsiTheme="minorHAnsi" w:cstheme="minorHAnsi"/>
                <w:sz w:val="20"/>
                <w:szCs w:val="20"/>
              </w:rPr>
            </w:pPr>
            <w:r>
              <w:rPr>
                <w:rFonts w:asciiTheme="minorHAnsi" w:hAnsiTheme="minorHAnsi" w:cstheme="minorHAnsi"/>
                <w:sz w:val="20"/>
                <w:szCs w:val="20"/>
              </w:rPr>
              <w:t>Exercises and sequences that require a competent</w:t>
            </w:r>
            <w:r w:rsidR="008724A2">
              <w:rPr>
                <w:rFonts w:asciiTheme="minorHAnsi" w:hAnsiTheme="minorHAnsi" w:cstheme="minorHAnsi"/>
                <w:sz w:val="20"/>
                <w:szCs w:val="20"/>
              </w:rPr>
              <w:t xml:space="preserve"> level</w:t>
            </w:r>
            <w:r w:rsidR="00383FA1">
              <w:rPr>
                <w:rFonts w:asciiTheme="minorHAnsi" w:hAnsiTheme="minorHAnsi" w:cstheme="minorHAnsi"/>
                <w:sz w:val="20"/>
                <w:szCs w:val="20"/>
              </w:rPr>
              <w:t xml:space="preserve"> of the components of fitness: strength, flexibility, coordination, muscular endurance, cardio vascular endurance</w:t>
            </w:r>
          </w:p>
          <w:p w14:paraId="1088F439" w14:textId="77777777" w:rsidR="00383FA1" w:rsidRPr="00987E41" w:rsidRDefault="00383FA1" w:rsidP="00DE6C32">
            <w:pPr>
              <w:pStyle w:val="ListParagraph"/>
              <w:numPr>
                <w:ilvl w:val="0"/>
                <w:numId w:val="18"/>
              </w:numPr>
              <w:tabs>
                <w:tab w:val="left" w:pos="4140"/>
                <w:tab w:val="left" w:pos="4800"/>
              </w:tabs>
              <w:ind w:left="357" w:hanging="357"/>
              <w:rPr>
                <w:rFonts w:asciiTheme="minorHAnsi" w:hAnsiTheme="minorHAnsi" w:cstheme="minorHAnsi"/>
                <w:sz w:val="20"/>
                <w:szCs w:val="20"/>
              </w:rPr>
            </w:pPr>
            <w:r>
              <w:rPr>
                <w:rFonts w:asciiTheme="minorHAnsi" w:hAnsiTheme="minorHAnsi" w:cstheme="minorHAnsi"/>
                <w:sz w:val="20"/>
                <w:szCs w:val="20"/>
              </w:rPr>
              <w:t>Safe execution of skills and technique</w:t>
            </w:r>
          </w:p>
        </w:tc>
      </w:tr>
      <w:tr w:rsidR="00DC1B6E" w:rsidRPr="00BA2E6B" w14:paraId="20E38166" w14:textId="77777777" w:rsidTr="00DE6C32">
        <w:trPr>
          <w:trHeight w:val="20"/>
        </w:trPr>
        <w:tc>
          <w:tcPr>
            <w:tcW w:w="534"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3FF810B9" w14:textId="77777777" w:rsidR="00DC1B6E" w:rsidRPr="00BA2E6B" w:rsidRDefault="00DC1B6E" w:rsidP="00DE6C32">
            <w:pPr>
              <w:rPr>
                <w:rFonts w:asciiTheme="minorHAnsi" w:hAnsiTheme="minorHAnsi" w:cs="Arial"/>
                <w:sz w:val="20"/>
                <w:szCs w:val="20"/>
                <w:lang w:val="en-GB" w:eastAsia="en-US"/>
              </w:rPr>
            </w:pPr>
          </w:p>
        </w:tc>
        <w:tc>
          <w:tcPr>
            <w:tcW w:w="437"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2AA672A2" w14:textId="77777777" w:rsidR="00DC1B6E" w:rsidRPr="00BA2E6B" w:rsidRDefault="00DC1B6E" w:rsidP="00DE6C32">
            <w:pPr>
              <w:jc w:val="center"/>
              <w:rPr>
                <w:rFonts w:asciiTheme="minorHAnsi" w:hAnsiTheme="minorHAnsi" w:cs="Arial"/>
                <w:bCs/>
                <w:sz w:val="20"/>
                <w:szCs w:val="20"/>
                <w:lang w:val="en-GB" w:eastAsia="en-US"/>
              </w:rPr>
            </w:pP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E887A22" w14:textId="77777777" w:rsidR="00DC1B6E" w:rsidRPr="00BA2E6B" w:rsidRDefault="004241D2"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DC1B6E" w:rsidRPr="00BA2E6B">
              <w:rPr>
                <w:rFonts w:asciiTheme="minorHAnsi" w:hAnsiTheme="minorHAnsi" w:cs="Arial"/>
                <w:sz w:val="20"/>
                <w:szCs w:val="20"/>
                <w:lang w:val="en-GB" w:eastAsia="en-US"/>
              </w:rPr>
              <w:t>%</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64C2368D" w14:textId="77777777" w:rsidR="00DC1B6E" w:rsidRPr="00BA2E6B" w:rsidRDefault="00832E7D" w:rsidP="00DE6C32">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09B3B503" w14:textId="77777777" w:rsidR="00DC1B6E" w:rsidRPr="00BA2E6B" w:rsidRDefault="00B5604E" w:rsidP="00DE6C32">
            <w:pPr>
              <w:rPr>
                <w:rFonts w:asciiTheme="minorHAnsi" w:hAnsiTheme="minorHAnsi" w:cs="Arial"/>
                <w:sz w:val="20"/>
                <w:szCs w:val="20"/>
                <w:lang w:val="en-GB" w:eastAsia="en-US"/>
              </w:rPr>
            </w:pPr>
            <w:r>
              <w:rPr>
                <w:rFonts w:asciiTheme="minorHAnsi" w:hAnsiTheme="minorHAnsi" w:cs="Arial"/>
                <w:sz w:val="20"/>
                <w:szCs w:val="20"/>
                <w:lang w:val="en-GB" w:eastAsia="en-US"/>
              </w:rPr>
              <w:t>Week 14</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hideMark/>
          </w:tcPr>
          <w:p w14:paraId="4E33FC3F" w14:textId="77777777" w:rsidR="00DC1B6E" w:rsidRDefault="00DC1B6E" w:rsidP="00DE6C32">
            <w:pPr>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00431F09" w:rsidRPr="00431F09">
              <w:rPr>
                <w:rFonts w:asciiTheme="minorHAnsi" w:hAnsiTheme="minorHAnsi" w:cs="Arial"/>
                <w:b/>
                <w:bCs/>
                <w:sz w:val="20"/>
                <w:szCs w:val="20"/>
                <w:lang w:val="en-GB" w:eastAsia="en-US"/>
              </w:rPr>
              <w:t>2</w:t>
            </w:r>
            <w:r w:rsidRPr="00431F09">
              <w:rPr>
                <w:rFonts w:asciiTheme="minorHAnsi" w:hAnsiTheme="minorHAnsi" w:cs="Arial"/>
                <w:b/>
                <w:bCs/>
                <w:sz w:val="20"/>
                <w:szCs w:val="20"/>
                <w:lang w:val="en-GB" w:eastAsia="en-US"/>
              </w:rPr>
              <w:t xml:space="preserve">: </w:t>
            </w:r>
            <w:r w:rsidR="00A23BED">
              <w:rPr>
                <w:rFonts w:asciiTheme="minorHAnsi" w:hAnsiTheme="minorHAnsi" w:cs="Arial"/>
                <w:bCs/>
                <w:sz w:val="20"/>
                <w:szCs w:val="20"/>
                <w:lang w:val="en-GB" w:eastAsia="en-US"/>
              </w:rPr>
              <w:t xml:space="preserve">Group choreography </w:t>
            </w:r>
            <w:r w:rsidR="000F24DB" w:rsidRPr="000F24DB">
              <w:rPr>
                <w:rFonts w:asciiTheme="minorHAnsi" w:hAnsiTheme="minorHAnsi" w:cs="Arial"/>
                <w:bCs/>
                <w:sz w:val="20"/>
                <w:szCs w:val="20"/>
                <w:lang w:val="en-GB" w:eastAsia="en-US"/>
              </w:rPr>
              <w:t xml:space="preserve">– </w:t>
            </w:r>
            <w:r w:rsidR="00832E7D">
              <w:rPr>
                <w:rFonts w:asciiTheme="minorHAnsi" w:hAnsiTheme="minorHAnsi" w:cs="Arial"/>
                <w:bCs/>
                <w:sz w:val="20"/>
                <w:szCs w:val="20"/>
                <w:lang w:val="en-GB" w:eastAsia="en-US"/>
              </w:rPr>
              <w:t xml:space="preserve">plan, choreograph and present a </w:t>
            </w:r>
            <w:r w:rsidR="000F24DB" w:rsidRPr="000F24DB">
              <w:rPr>
                <w:rFonts w:asciiTheme="minorHAnsi" w:hAnsiTheme="minorHAnsi" w:cs="Arial"/>
                <w:bCs/>
                <w:sz w:val="20"/>
                <w:szCs w:val="20"/>
                <w:lang w:val="en-GB" w:eastAsia="en-US"/>
              </w:rPr>
              <w:t xml:space="preserve">dance in a </w:t>
            </w:r>
            <w:r w:rsidR="00584422">
              <w:rPr>
                <w:rFonts w:asciiTheme="minorHAnsi" w:hAnsiTheme="minorHAnsi" w:cs="Arial"/>
                <w:bCs/>
                <w:sz w:val="20"/>
                <w:szCs w:val="20"/>
                <w:lang w:val="en-GB" w:eastAsia="en-US"/>
              </w:rPr>
              <w:t xml:space="preserve">popular genre/style for a particular audience and space </w:t>
            </w:r>
          </w:p>
          <w:p w14:paraId="3B60D3A7" w14:textId="77777777" w:rsidR="00383FA1" w:rsidRPr="006E4070" w:rsidRDefault="00D3708A" w:rsidP="00DE6C32">
            <w:pPr>
              <w:pStyle w:val="ListParagraph"/>
              <w:numPr>
                <w:ilvl w:val="0"/>
                <w:numId w:val="19"/>
              </w:numPr>
              <w:ind w:left="357" w:hanging="357"/>
              <w:rPr>
                <w:rFonts w:asciiTheme="minorHAnsi" w:hAnsiTheme="minorHAnsi" w:cs="Arial"/>
                <w:bCs/>
                <w:sz w:val="20"/>
                <w:szCs w:val="20"/>
                <w:lang w:val="en-GB" w:eastAsia="en-US"/>
              </w:rPr>
            </w:pPr>
            <w:r>
              <w:rPr>
                <w:rFonts w:asciiTheme="minorHAnsi" w:hAnsiTheme="minorHAnsi" w:cs="Arial"/>
                <w:bCs/>
                <w:sz w:val="20"/>
                <w:szCs w:val="20"/>
                <w:lang w:val="en-GB" w:eastAsia="en-US"/>
              </w:rPr>
              <w:t>Selection and combination of the elements of dance: body, energy, space, time (BEST)</w:t>
            </w:r>
          </w:p>
          <w:p w14:paraId="0CA4948C" w14:textId="77777777" w:rsidR="00D3708A" w:rsidRPr="00383FA1" w:rsidRDefault="00D3708A" w:rsidP="00DE6C32">
            <w:pPr>
              <w:pStyle w:val="ListParagraph"/>
              <w:numPr>
                <w:ilvl w:val="0"/>
                <w:numId w:val="19"/>
              </w:numPr>
              <w:ind w:left="360"/>
              <w:rPr>
                <w:rFonts w:asciiTheme="minorHAnsi" w:hAnsiTheme="minorHAnsi" w:cs="Arial"/>
                <w:bCs/>
                <w:i/>
                <w:sz w:val="20"/>
                <w:szCs w:val="20"/>
                <w:lang w:val="en-GB" w:eastAsia="en-US"/>
              </w:rPr>
            </w:pPr>
            <w:r>
              <w:rPr>
                <w:rFonts w:asciiTheme="minorHAnsi" w:hAnsiTheme="minorHAnsi" w:cs="Arial"/>
                <w:bCs/>
                <w:sz w:val="20"/>
                <w:szCs w:val="20"/>
                <w:lang w:val="en-GB" w:eastAsia="en-US"/>
              </w:rPr>
              <w:t>Choreographic devices: unison, canon, motif, contrast and repetition</w:t>
            </w:r>
          </w:p>
        </w:tc>
      </w:tr>
      <w:tr w:rsidR="00DC1B6E" w:rsidRPr="00BA2E6B" w14:paraId="40D5C43A" w14:textId="77777777" w:rsidTr="00DE6C32">
        <w:trPr>
          <w:trHeight w:val="20"/>
        </w:trPr>
        <w:tc>
          <w:tcPr>
            <w:tcW w:w="534"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52E7E4EB" w14:textId="77777777" w:rsidR="00DC1B6E" w:rsidRPr="00BA2E6B" w:rsidRDefault="00DC1B6E" w:rsidP="00DE6C32">
            <w:pPr>
              <w:rPr>
                <w:rFonts w:asciiTheme="minorHAnsi" w:hAnsiTheme="minorHAnsi" w:cs="Arial"/>
                <w:sz w:val="20"/>
                <w:szCs w:val="20"/>
                <w:lang w:val="en-GB" w:eastAsia="en-US"/>
              </w:rPr>
            </w:pPr>
          </w:p>
        </w:tc>
        <w:tc>
          <w:tcPr>
            <w:tcW w:w="437"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2545F46C" w14:textId="77777777" w:rsidR="00DC1B6E" w:rsidRPr="00BA2E6B" w:rsidRDefault="00DC1B6E" w:rsidP="00DE6C32">
            <w:pPr>
              <w:jc w:val="center"/>
              <w:rPr>
                <w:rFonts w:asciiTheme="minorHAnsi" w:hAnsiTheme="minorHAnsi" w:cs="Arial"/>
                <w:bCs/>
                <w:sz w:val="20"/>
                <w:szCs w:val="20"/>
                <w:lang w:val="en-GB" w:eastAsia="en-US"/>
              </w:rPr>
            </w:pP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07BEA00A" w14:textId="77777777" w:rsidR="00DC1B6E" w:rsidRPr="00BA2E6B" w:rsidRDefault="00832E7D"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15</w:t>
            </w:r>
            <w:r w:rsidR="00DC1B6E" w:rsidRPr="00BA2E6B">
              <w:rPr>
                <w:rFonts w:asciiTheme="minorHAnsi" w:hAnsiTheme="minorHAnsi" w:cs="Arial"/>
                <w:sz w:val="20"/>
                <w:szCs w:val="20"/>
                <w:lang w:val="en-GB" w:eastAsia="en-US"/>
              </w:rPr>
              <w:t>%</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70E5A14" w14:textId="77777777" w:rsidR="00DC1B6E" w:rsidRPr="00BA2E6B" w:rsidRDefault="0081123A" w:rsidP="00DE6C32">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3CA27ED1" w14:textId="77777777" w:rsidR="00DC1B6E" w:rsidRPr="00BA2E6B" w:rsidRDefault="00B5604E" w:rsidP="00DE6C32">
            <w:pPr>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991673">
              <w:rPr>
                <w:rFonts w:asciiTheme="minorHAnsi" w:hAnsiTheme="minorHAnsi" w:cs="Arial"/>
                <w:sz w:val="20"/>
                <w:szCs w:val="20"/>
                <w:lang w:val="en-GB" w:eastAsia="en-US"/>
              </w:rPr>
              <w:t>12</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0E7F1B1" w14:textId="77777777" w:rsidR="00DC1B6E" w:rsidRDefault="00DC1B6E" w:rsidP="00DE6C32">
            <w:pPr>
              <w:rPr>
                <w:rFonts w:asciiTheme="minorHAnsi" w:hAnsiTheme="minorHAnsi" w:cstheme="minorHAnsi"/>
                <w:sz w:val="20"/>
                <w:szCs w:val="20"/>
              </w:rPr>
            </w:pPr>
            <w:r w:rsidRPr="00BA2E6B">
              <w:rPr>
                <w:rFonts w:asciiTheme="minorHAnsi" w:hAnsiTheme="minorHAnsi" w:cs="Arial"/>
                <w:b/>
                <w:bCs/>
                <w:sz w:val="20"/>
                <w:szCs w:val="20"/>
                <w:lang w:val="en-GB" w:eastAsia="en-US"/>
              </w:rPr>
              <w:t xml:space="preserve">Task </w:t>
            </w:r>
            <w:r w:rsidR="00431F09" w:rsidRPr="00431F09">
              <w:rPr>
                <w:rFonts w:asciiTheme="minorHAnsi" w:hAnsiTheme="minorHAnsi" w:cs="Arial"/>
                <w:b/>
                <w:bCs/>
                <w:sz w:val="20"/>
                <w:szCs w:val="20"/>
                <w:lang w:val="en-GB" w:eastAsia="en-US"/>
              </w:rPr>
              <w:t>3</w:t>
            </w:r>
            <w:r w:rsidRPr="00431F09">
              <w:rPr>
                <w:rFonts w:asciiTheme="minorHAnsi" w:hAnsiTheme="minorHAnsi" w:cs="Arial"/>
                <w:b/>
                <w:bCs/>
                <w:sz w:val="20"/>
                <w:szCs w:val="20"/>
                <w:lang w:val="en-GB" w:eastAsia="en-US"/>
              </w:rPr>
              <w:t>:</w:t>
            </w:r>
            <w:r w:rsidRPr="00431F09">
              <w:rPr>
                <w:rFonts w:asciiTheme="minorHAnsi" w:hAnsiTheme="minorHAnsi" w:cs="Arial"/>
                <w:bCs/>
                <w:sz w:val="20"/>
                <w:szCs w:val="20"/>
                <w:lang w:val="en-GB" w:eastAsia="en-US"/>
              </w:rPr>
              <w:t xml:space="preserve"> </w:t>
            </w:r>
            <w:r w:rsidR="00832E7D" w:rsidRPr="00D7454A">
              <w:rPr>
                <w:rFonts w:asciiTheme="minorHAnsi" w:hAnsiTheme="minorHAnsi" w:cstheme="minorHAnsi"/>
                <w:sz w:val="20"/>
                <w:szCs w:val="20"/>
              </w:rPr>
              <w:t xml:space="preserve">Demonstration of </w:t>
            </w:r>
            <w:r w:rsidR="00832E7D">
              <w:rPr>
                <w:rFonts w:asciiTheme="minorHAnsi" w:hAnsiTheme="minorHAnsi" w:cstheme="minorHAnsi"/>
                <w:sz w:val="20"/>
                <w:szCs w:val="20"/>
              </w:rPr>
              <w:t xml:space="preserve">genre/style specific </w:t>
            </w:r>
            <w:r w:rsidR="00832E7D" w:rsidRPr="00D7454A">
              <w:rPr>
                <w:rFonts w:asciiTheme="minorHAnsi" w:hAnsiTheme="minorHAnsi" w:cstheme="minorHAnsi"/>
                <w:sz w:val="20"/>
                <w:szCs w:val="20"/>
              </w:rPr>
              <w:t>technique</w:t>
            </w:r>
            <w:r w:rsidR="00CF1D9B">
              <w:rPr>
                <w:rFonts w:asciiTheme="minorHAnsi" w:hAnsiTheme="minorHAnsi" w:cstheme="minorHAnsi"/>
                <w:sz w:val="20"/>
                <w:szCs w:val="20"/>
              </w:rPr>
              <w:t xml:space="preserve"> </w:t>
            </w:r>
            <w:r w:rsidR="00832E7D">
              <w:rPr>
                <w:sz w:val="20"/>
                <w:szCs w:val="20"/>
              </w:rPr>
              <w:t xml:space="preserve">– </w:t>
            </w:r>
            <w:r w:rsidR="00832E7D" w:rsidRPr="00D7454A">
              <w:rPr>
                <w:rFonts w:asciiTheme="minorHAnsi" w:hAnsiTheme="minorHAnsi" w:cstheme="minorHAnsi"/>
                <w:sz w:val="20"/>
                <w:szCs w:val="20"/>
              </w:rPr>
              <w:t>e</w:t>
            </w:r>
            <w:r w:rsidR="00832E7D">
              <w:rPr>
                <w:rFonts w:asciiTheme="minorHAnsi" w:hAnsiTheme="minorHAnsi" w:cstheme="minorHAnsi"/>
                <w:sz w:val="20"/>
                <w:szCs w:val="20"/>
              </w:rPr>
              <w:t>xercises and extended sequences that develop technical dance skills in the contemporary genre, including floor work, standing work, centre work, tur</w:t>
            </w:r>
            <w:r w:rsidR="008670F6">
              <w:rPr>
                <w:rFonts w:asciiTheme="minorHAnsi" w:hAnsiTheme="minorHAnsi" w:cstheme="minorHAnsi"/>
                <w:sz w:val="20"/>
                <w:szCs w:val="20"/>
              </w:rPr>
              <w:t xml:space="preserve">ning, travelling and elevation, </w:t>
            </w:r>
            <w:r w:rsidR="00832E7D">
              <w:rPr>
                <w:rFonts w:asciiTheme="minorHAnsi" w:hAnsiTheme="minorHAnsi" w:cstheme="minorHAnsi"/>
                <w:sz w:val="20"/>
                <w:szCs w:val="20"/>
              </w:rPr>
              <w:t>and safe dance practice</w:t>
            </w:r>
          </w:p>
          <w:p w14:paraId="1D2FDE02" w14:textId="77777777" w:rsidR="00D3708A" w:rsidRDefault="00D3708A" w:rsidP="00DE6C32">
            <w:pPr>
              <w:pStyle w:val="ListParagraph"/>
              <w:numPr>
                <w:ilvl w:val="0"/>
                <w:numId w:val="20"/>
              </w:numPr>
              <w:ind w:left="360"/>
              <w:rPr>
                <w:rFonts w:asciiTheme="minorHAnsi" w:hAnsiTheme="minorHAnsi" w:cs="Arial"/>
                <w:bCs/>
                <w:sz w:val="20"/>
                <w:szCs w:val="20"/>
                <w:lang w:val="en-GB" w:eastAsia="en-US"/>
              </w:rPr>
            </w:pPr>
            <w:r w:rsidRPr="00D3708A">
              <w:rPr>
                <w:rFonts w:asciiTheme="minorHAnsi" w:hAnsiTheme="minorHAnsi" w:cs="Arial"/>
                <w:bCs/>
                <w:sz w:val="20"/>
                <w:szCs w:val="20"/>
                <w:lang w:val="en-GB" w:eastAsia="en-US"/>
              </w:rPr>
              <w:t>Increasingly complex and extended sequences</w:t>
            </w:r>
          </w:p>
          <w:p w14:paraId="5064A9E0" w14:textId="77777777" w:rsidR="00D3708A" w:rsidRPr="00D3708A" w:rsidRDefault="00D3708A" w:rsidP="00DE6C32">
            <w:pPr>
              <w:pStyle w:val="ListParagraph"/>
              <w:numPr>
                <w:ilvl w:val="0"/>
                <w:numId w:val="20"/>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Physical implementation of biomechanical principles of movement in locomotor and non-locomotor movement: centre of gravity, base of support, balance, motion, transfer of weight</w:t>
            </w:r>
          </w:p>
        </w:tc>
      </w:tr>
      <w:tr w:rsidR="00DC1B6E" w:rsidRPr="00BA2E6B" w14:paraId="3B62DB77" w14:textId="77777777" w:rsidTr="00DE6C32">
        <w:trPr>
          <w:trHeight w:val="20"/>
        </w:trPr>
        <w:tc>
          <w:tcPr>
            <w:tcW w:w="534" w:type="pct"/>
            <w:vMerge/>
            <w:tcBorders>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63D5B458" w14:textId="77777777" w:rsidR="00DC1B6E" w:rsidRPr="00BA2E6B" w:rsidRDefault="00DC1B6E" w:rsidP="00DE6C32">
            <w:pPr>
              <w:rPr>
                <w:rFonts w:asciiTheme="minorHAnsi" w:hAnsiTheme="minorHAnsi" w:cs="Arial"/>
                <w:sz w:val="20"/>
                <w:szCs w:val="20"/>
                <w:lang w:val="en-GB" w:eastAsia="en-US"/>
              </w:rPr>
            </w:pPr>
          </w:p>
        </w:tc>
        <w:tc>
          <w:tcPr>
            <w:tcW w:w="437" w:type="pct"/>
            <w:vMerge/>
            <w:tcBorders>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1874748E" w14:textId="77777777" w:rsidR="00DC1B6E" w:rsidRPr="00BA2E6B" w:rsidRDefault="00DC1B6E" w:rsidP="00DE6C32">
            <w:pPr>
              <w:jc w:val="center"/>
              <w:rPr>
                <w:rFonts w:asciiTheme="minorHAnsi" w:hAnsiTheme="minorHAnsi" w:cs="Arial"/>
                <w:bCs/>
                <w:sz w:val="20"/>
                <w:szCs w:val="20"/>
                <w:lang w:val="en-GB" w:eastAsia="en-US"/>
              </w:rPr>
            </w:pP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6A8243B" w14:textId="77777777" w:rsidR="00DC1B6E" w:rsidRPr="00BA2E6B" w:rsidRDefault="004241D2"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20</w:t>
            </w:r>
            <w:r w:rsidR="007C1454">
              <w:rPr>
                <w:rFonts w:asciiTheme="minorHAnsi" w:hAnsiTheme="minorHAnsi" w:cs="Arial"/>
                <w:sz w:val="20"/>
                <w:szCs w:val="20"/>
                <w:lang w:val="en-GB" w:eastAsia="en-US"/>
              </w:rPr>
              <w:t>%</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B82D190" w14:textId="77777777" w:rsidR="00DC1B6E" w:rsidRDefault="0081123A" w:rsidP="00DE6C32">
            <w:pPr>
              <w:rPr>
                <w:rFonts w:asciiTheme="minorHAnsi" w:hAnsiTheme="minorHAnsi" w:cs="Arial"/>
                <w:sz w:val="20"/>
                <w:szCs w:val="20"/>
                <w:lang w:val="en-GB" w:eastAsia="en-US"/>
              </w:rPr>
            </w:pPr>
            <w:r>
              <w:rPr>
                <w:rFonts w:asciiTheme="minorHAnsi" w:hAnsiTheme="minorHAnsi" w:cs="Arial"/>
                <w:sz w:val="20"/>
                <w:szCs w:val="20"/>
                <w:lang w:val="en-GB" w:eastAsia="en-US"/>
              </w:rPr>
              <w:t>Semester 2</w:t>
            </w:r>
          </w:p>
          <w:p w14:paraId="24AE4AE5" w14:textId="77777777" w:rsidR="0081123A" w:rsidRPr="00BA2E6B" w:rsidRDefault="0081123A" w:rsidP="00DE6C32">
            <w:pPr>
              <w:rPr>
                <w:rFonts w:asciiTheme="minorHAnsi" w:hAnsiTheme="minorHAnsi" w:cs="Arial"/>
                <w:sz w:val="20"/>
                <w:szCs w:val="20"/>
                <w:lang w:val="en-GB" w:eastAsia="en-US"/>
              </w:rPr>
            </w:pPr>
            <w:r>
              <w:rPr>
                <w:rFonts w:asciiTheme="minorHAnsi" w:hAnsiTheme="minorHAnsi" w:cs="Arial"/>
                <w:sz w:val="20"/>
                <w:szCs w:val="20"/>
                <w:lang w:val="en-GB" w:eastAsia="en-US"/>
              </w:rPr>
              <w:t xml:space="preserve">Week </w:t>
            </w:r>
            <w:r w:rsidR="006B0CA6">
              <w:rPr>
                <w:rFonts w:asciiTheme="minorHAnsi" w:hAnsiTheme="minorHAnsi" w:cs="Arial"/>
                <w:sz w:val="20"/>
                <w:szCs w:val="20"/>
                <w:lang w:val="en-GB" w:eastAsia="en-US"/>
              </w:rPr>
              <w:t>14</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D7BF4E7" w14:textId="77777777" w:rsidR="00DC1B6E" w:rsidRDefault="00431F09" w:rsidP="00DE6C32">
            <w:pPr>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Pr>
                <w:rFonts w:asciiTheme="minorHAnsi" w:hAnsiTheme="minorHAnsi" w:cs="Arial"/>
                <w:b/>
                <w:bCs/>
                <w:sz w:val="20"/>
                <w:szCs w:val="20"/>
                <w:lang w:val="en-GB" w:eastAsia="en-US"/>
              </w:rPr>
              <w:t>4</w:t>
            </w:r>
            <w:r w:rsidRPr="00431F09">
              <w:rPr>
                <w:rFonts w:asciiTheme="minorHAnsi" w:hAnsiTheme="minorHAnsi" w:cs="Arial"/>
                <w:b/>
                <w:bCs/>
                <w:sz w:val="20"/>
                <w:szCs w:val="20"/>
                <w:lang w:val="en-GB" w:eastAsia="en-US"/>
              </w:rPr>
              <w:t>:</w:t>
            </w:r>
            <w:r w:rsidR="00832E7D">
              <w:rPr>
                <w:rFonts w:asciiTheme="minorHAnsi" w:hAnsiTheme="minorHAnsi" w:cs="Arial"/>
                <w:bCs/>
                <w:sz w:val="20"/>
                <w:szCs w:val="20"/>
                <w:lang w:val="en-GB" w:eastAsia="en-US"/>
              </w:rPr>
              <w:t xml:space="preserve"> Group choreography </w:t>
            </w:r>
            <w:r w:rsidR="00832E7D" w:rsidRPr="000F24DB">
              <w:rPr>
                <w:rFonts w:asciiTheme="minorHAnsi" w:hAnsiTheme="minorHAnsi" w:cs="Arial"/>
                <w:bCs/>
                <w:sz w:val="20"/>
                <w:szCs w:val="20"/>
                <w:lang w:val="en-GB" w:eastAsia="en-US"/>
              </w:rPr>
              <w:t>–</w:t>
            </w:r>
            <w:r w:rsidR="00093F33">
              <w:rPr>
                <w:rFonts w:asciiTheme="minorHAnsi" w:hAnsiTheme="minorHAnsi" w:cs="Arial"/>
                <w:bCs/>
                <w:sz w:val="20"/>
                <w:szCs w:val="20"/>
                <w:lang w:val="en-GB" w:eastAsia="en-US"/>
              </w:rPr>
              <w:t xml:space="preserve"> p</w:t>
            </w:r>
            <w:r w:rsidR="00832E7D">
              <w:rPr>
                <w:rFonts w:asciiTheme="minorHAnsi" w:hAnsiTheme="minorHAnsi" w:cs="Arial"/>
                <w:bCs/>
                <w:sz w:val="20"/>
                <w:szCs w:val="20"/>
                <w:lang w:val="en-GB" w:eastAsia="en-US"/>
              </w:rPr>
              <w:t>lan, choreograph and present a d</w:t>
            </w:r>
            <w:r w:rsidR="008670F6">
              <w:rPr>
                <w:rFonts w:asciiTheme="minorHAnsi" w:hAnsiTheme="minorHAnsi" w:cs="Arial"/>
                <w:bCs/>
                <w:sz w:val="20"/>
                <w:szCs w:val="20"/>
                <w:lang w:val="en-GB" w:eastAsia="en-US"/>
              </w:rPr>
              <w:t>ance with an Australian flavour</w:t>
            </w:r>
          </w:p>
          <w:p w14:paraId="276F2739" w14:textId="77777777" w:rsidR="00D3708A" w:rsidRDefault="00D3708A" w:rsidP="00DE6C32">
            <w:pPr>
              <w:pStyle w:val="ListParagraph"/>
              <w:numPr>
                <w:ilvl w:val="0"/>
                <w:numId w:val="21"/>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Documentation of choreographic ideas</w:t>
            </w:r>
          </w:p>
          <w:p w14:paraId="6E407F5C" w14:textId="77777777" w:rsidR="00D3708A" w:rsidRPr="00D3708A" w:rsidRDefault="00E22F00" w:rsidP="00DE6C32">
            <w:pPr>
              <w:pStyle w:val="ListParagraph"/>
              <w:numPr>
                <w:ilvl w:val="0"/>
                <w:numId w:val="21"/>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Theatre etiquette, such as responsible backstage behaviour, care of costumes, props and set</w:t>
            </w:r>
          </w:p>
        </w:tc>
      </w:tr>
      <w:tr w:rsidR="00EF16B2" w:rsidRPr="00BA2E6B" w14:paraId="0136C774" w14:textId="77777777" w:rsidTr="00DE6C32">
        <w:trPr>
          <w:trHeight w:val="20"/>
        </w:trPr>
        <w:tc>
          <w:tcPr>
            <w:tcW w:w="534"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left w:w="108" w:type="dxa"/>
              <w:right w:w="108" w:type="dxa"/>
            </w:tcMar>
            <w:vAlign w:val="center"/>
          </w:tcPr>
          <w:p w14:paraId="5A8A4590" w14:textId="77777777" w:rsidR="00EF16B2" w:rsidRPr="00BA2E6B" w:rsidRDefault="00EF16B2" w:rsidP="00DE6C32">
            <w:pPr>
              <w:tabs>
                <w:tab w:val="left" w:pos="1440"/>
                <w:tab w:val="left" w:pos="4140"/>
                <w:tab w:val="left" w:pos="4800"/>
              </w:tabs>
              <w:jc w:val="center"/>
              <w:rPr>
                <w:rFonts w:asciiTheme="minorHAnsi" w:hAnsiTheme="minorHAnsi" w:cs="Arial"/>
                <w:sz w:val="20"/>
                <w:szCs w:val="20"/>
                <w:lang w:val="en-GB"/>
              </w:rPr>
            </w:pPr>
            <w:r>
              <w:rPr>
                <w:rFonts w:asciiTheme="minorHAnsi" w:hAnsiTheme="minorHAnsi" w:cstheme="minorHAnsi"/>
                <w:sz w:val="20"/>
                <w:szCs w:val="20"/>
                <w:lang w:val="en-AU"/>
              </w:rPr>
              <w:t>Response</w:t>
            </w:r>
          </w:p>
        </w:tc>
        <w:tc>
          <w:tcPr>
            <w:tcW w:w="437" w:type="pct"/>
            <w:vMerge w:val="restart"/>
            <w:tcBorders>
              <w:top w:val="single" w:sz="4" w:space="0" w:color="C3A9D3" w:themeColor="accent3" w:themeTint="99"/>
              <w:left w:val="single" w:sz="4" w:space="0" w:color="C3A9D3" w:themeColor="accent3" w:themeTint="99"/>
              <w:right w:val="single" w:sz="4" w:space="0" w:color="C3A9D3" w:themeColor="accent3" w:themeTint="99"/>
            </w:tcBorders>
            <w:tcMar>
              <w:left w:w="108" w:type="dxa"/>
              <w:right w:w="108" w:type="dxa"/>
            </w:tcMar>
            <w:vAlign w:val="center"/>
          </w:tcPr>
          <w:p w14:paraId="059B7D48" w14:textId="77777777" w:rsidR="00EF16B2" w:rsidRPr="00BA2E6B" w:rsidRDefault="00EF16B2" w:rsidP="00DE6C32">
            <w:pPr>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r w:rsidRPr="00BA2E6B">
              <w:rPr>
                <w:rFonts w:asciiTheme="minorHAnsi" w:hAnsiTheme="minorHAnsi" w:cs="Arial"/>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921F013" w14:textId="77777777" w:rsidR="00EF16B2" w:rsidRPr="00BA2E6B" w:rsidRDefault="00EF16B2"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6603D63A" w14:textId="77777777" w:rsidR="00EF16B2" w:rsidRPr="00BA2E6B" w:rsidRDefault="00EF16B2" w:rsidP="00DE6C32">
            <w:pPr>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14:paraId="3C3E5A4B" w14:textId="77777777" w:rsidR="00EF16B2" w:rsidRPr="00BA2E6B" w:rsidRDefault="00F32553" w:rsidP="00DE6C32">
            <w:pPr>
              <w:rPr>
                <w:rFonts w:asciiTheme="minorHAnsi" w:hAnsiTheme="minorHAnsi" w:cs="Arial"/>
                <w:bCs/>
                <w:sz w:val="20"/>
                <w:szCs w:val="20"/>
                <w:lang w:val="en-GB" w:eastAsia="en-US"/>
              </w:rPr>
            </w:pPr>
            <w:r>
              <w:rPr>
                <w:rFonts w:asciiTheme="minorHAnsi" w:hAnsiTheme="minorHAnsi" w:cs="Arial"/>
                <w:sz w:val="20"/>
                <w:szCs w:val="20"/>
                <w:lang w:val="en-GB" w:eastAsia="en-US"/>
              </w:rPr>
              <w:t xml:space="preserve">Week </w:t>
            </w:r>
            <w:r w:rsidR="00B5604E">
              <w:rPr>
                <w:rFonts w:asciiTheme="minorHAnsi" w:hAnsiTheme="minorHAnsi" w:cs="Arial"/>
                <w:sz w:val="20"/>
                <w:szCs w:val="20"/>
                <w:lang w:val="en-GB" w:eastAsia="en-US"/>
              </w:rPr>
              <w:t>9</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hideMark/>
          </w:tcPr>
          <w:p w14:paraId="3F1AC650" w14:textId="6777512C" w:rsidR="00EF16B2" w:rsidRPr="00BA2E6B" w:rsidRDefault="000A5751" w:rsidP="00DE6C32">
            <w:pPr>
              <w:rPr>
                <w:rFonts w:asciiTheme="minorHAnsi" w:hAnsiTheme="minorHAnsi" w:cs="Arial"/>
                <w:b/>
                <w:bCs/>
                <w:sz w:val="20"/>
                <w:szCs w:val="20"/>
                <w:lang w:val="en-GB"/>
              </w:rPr>
            </w:pPr>
            <w:r>
              <w:rPr>
                <w:rFonts w:asciiTheme="minorHAnsi" w:hAnsiTheme="minorHAnsi" w:cs="Arial"/>
                <w:b/>
                <w:bCs/>
                <w:sz w:val="20"/>
                <w:szCs w:val="20"/>
                <w:lang w:val="en-GB"/>
              </w:rPr>
              <w:t xml:space="preserve">Task 5: </w:t>
            </w:r>
            <w:r w:rsidR="00EF16B2" w:rsidRPr="000A5751">
              <w:rPr>
                <w:rFonts w:asciiTheme="minorHAnsi" w:hAnsiTheme="minorHAnsi" w:cs="Arial"/>
                <w:bCs/>
                <w:sz w:val="20"/>
                <w:szCs w:val="20"/>
                <w:lang w:val="en-GB"/>
              </w:rPr>
              <w:t>Mock EST</w:t>
            </w:r>
            <w:r w:rsidR="00B5604E">
              <w:rPr>
                <w:rFonts w:asciiTheme="minorHAnsi" w:hAnsiTheme="minorHAnsi" w:cs="Arial"/>
                <w:b/>
                <w:bCs/>
                <w:sz w:val="20"/>
                <w:szCs w:val="20"/>
                <w:lang w:val="en-GB"/>
              </w:rPr>
              <w:t xml:space="preserve"> </w:t>
            </w:r>
            <w:r w:rsidR="00B5604E" w:rsidRPr="00B5604E">
              <w:rPr>
                <w:rFonts w:asciiTheme="minorHAnsi" w:hAnsiTheme="minorHAnsi" w:cs="Arial"/>
                <w:bCs/>
                <w:sz w:val="20"/>
                <w:szCs w:val="20"/>
                <w:lang w:val="en-GB"/>
              </w:rPr>
              <w:t xml:space="preserve">based on </w:t>
            </w:r>
            <w:r w:rsidR="00B5604E" w:rsidRPr="00B5604E">
              <w:rPr>
                <w:rFonts w:asciiTheme="minorHAnsi" w:hAnsiTheme="minorHAnsi" w:cs="Arial"/>
                <w:bCs/>
                <w:sz w:val="20"/>
                <w:szCs w:val="20"/>
                <w:lang w:val="en-GB" w:eastAsia="en-US"/>
              </w:rPr>
              <w:t xml:space="preserve">content </w:t>
            </w:r>
            <w:r w:rsidR="00B5604E">
              <w:rPr>
                <w:rFonts w:asciiTheme="minorHAnsi" w:hAnsiTheme="minorHAnsi" w:cs="Arial"/>
                <w:bCs/>
                <w:sz w:val="20"/>
                <w:szCs w:val="20"/>
                <w:lang w:val="en-GB" w:eastAsia="en-US"/>
              </w:rPr>
              <w:t>under contextual knowledge in</w:t>
            </w:r>
            <w:r w:rsidR="00B5604E" w:rsidRPr="00B5604E">
              <w:rPr>
                <w:rFonts w:asciiTheme="minorHAnsi" w:hAnsiTheme="minorHAnsi" w:cs="Arial"/>
                <w:bCs/>
                <w:sz w:val="20"/>
                <w:szCs w:val="20"/>
                <w:lang w:val="en-GB" w:eastAsia="en-US"/>
              </w:rPr>
              <w:t xml:space="preserve"> Unit 3</w:t>
            </w:r>
            <w:r w:rsidR="00B5604E">
              <w:rPr>
                <w:rFonts w:asciiTheme="minorHAnsi" w:hAnsiTheme="minorHAnsi" w:cs="Arial"/>
                <w:bCs/>
                <w:sz w:val="20"/>
                <w:szCs w:val="20"/>
                <w:lang w:val="en-GB" w:eastAsia="en-US"/>
              </w:rPr>
              <w:t xml:space="preserve"> </w:t>
            </w:r>
            <w:r w:rsidR="001A565B">
              <w:rPr>
                <w:rFonts w:asciiTheme="minorHAnsi" w:hAnsiTheme="minorHAnsi" w:cs="Arial"/>
                <w:bCs/>
                <w:sz w:val="20"/>
                <w:szCs w:val="20"/>
                <w:lang w:val="en-GB" w:eastAsia="en-US"/>
              </w:rPr>
              <w:t>-&lt; teacher to inse</w:t>
            </w:r>
            <w:r w:rsidR="008724A2">
              <w:rPr>
                <w:rFonts w:asciiTheme="minorHAnsi" w:hAnsiTheme="minorHAnsi" w:cs="Arial"/>
                <w:bCs/>
                <w:sz w:val="20"/>
                <w:szCs w:val="20"/>
                <w:lang w:val="en-GB" w:eastAsia="en-US"/>
              </w:rPr>
              <w:t>rt information provided by the A</w:t>
            </w:r>
            <w:r w:rsidR="001A565B">
              <w:rPr>
                <w:rFonts w:asciiTheme="minorHAnsi" w:hAnsiTheme="minorHAnsi" w:cs="Arial"/>
                <w:bCs/>
                <w:sz w:val="20"/>
                <w:szCs w:val="20"/>
                <w:lang w:val="en-GB" w:eastAsia="en-US"/>
              </w:rPr>
              <w:t>uthority&gt;</w:t>
            </w:r>
          </w:p>
        </w:tc>
      </w:tr>
      <w:tr w:rsidR="00EF16B2" w:rsidRPr="00BA2E6B" w14:paraId="256EB3D2" w14:textId="77777777" w:rsidTr="00DE6C32">
        <w:trPr>
          <w:trHeight w:val="20"/>
        </w:trPr>
        <w:tc>
          <w:tcPr>
            <w:tcW w:w="534"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2D8E5F32" w14:textId="77777777" w:rsidR="00EF16B2" w:rsidRPr="00BA2E6B" w:rsidRDefault="00EF16B2" w:rsidP="00DE6C32">
            <w:pPr>
              <w:rPr>
                <w:rFonts w:asciiTheme="minorHAnsi" w:hAnsiTheme="minorHAnsi" w:cs="Arial"/>
                <w:sz w:val="20"/>
                <w:szCs w:val="20"/>
                <w:lang w:val="en-GB"/>
              </w:rPr>
            </w:pPr>
          </w:p>
        </w:tc>
        <w:tc>
          <w:tcPr>
            <w:tcW w:w="437" w:type="pct"/>
            <w:vMerge/>
            <w:tcBorders>
              <w:left w:val="single" w:sz="4" w:space="0" w:color="C3A9D3" w:themeColor="accent3" w:themeTint="99"/>
              <w:right w:val="single" w:sz="4" w:space="0" w:color="C3A9D3" w:themeColor="accent3" w:themeTint="99"/>
            </w:tcBorders>
            <w:tcMar>
              <w:left w:w="108" w:type="dxa"/>
              <w:right w:w="108" w:type="dxa"/>
            </w:tcMar>
            <w:vAlign w:val="center"/>
          </w:tcPr>
          <w:p w14:paraId="49E6C187" w14:textId="77777777" w:rsidR="00EF16B2" w:rsidRPr="00BA2E6B" w:rsidRDefault="00EF16B2" w:rsidP="00DE6C32">
            <w:pPr>
              <w:jc w:val="center"/>
              <w:rPr>
                <w:rFonts w:asciiTheme="minorHAnsi" w:hAnsiTheme="minorHAnsi" w:cs="Arial"/>
                <w:bCs/>
                <w:sz w:val="20"/>
                <w:szCs w:val="20"/>
                <w:lang w:val="en-GB" w:eastAsia="en-US"/>
              </w:rPr>
            </w:pP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49B3E82" w14:textId="77777777" w:rsidR="00EF16B2" w:rsidRPr="00BA2E6B" w:rsidRDefault="00F00BC0"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7.5%</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2B9D6F2" w14:textId="77777777" w:rsidR="00EF16B2" w:rsidRPr="00BA2E6B" w:rsidRDefault="00EF16B2" w:rsidP="00DE6C32">
            <w:pPr>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r w:rsidRPr="00BA2E6B">
              <w:rPr>
                <w:rFonts w:asciiTheme="minorHAnsi" w:hAnsiTheme="minorHAnsi" w:cs="Arial"/>
                <w:bCs/>
                <w:sz w:val="20"/>
                <w:szCs w:val="20"/>
                <w:lang w:val="en-GB" w:eastAsia="en-US"/>
              </w:rPr>
              <w:t xml:space="preserve"> </w:t>
            </w:r>
          </w:p>
          <w:p w14:paraId="6E77D3F5" w14:textId="77777777" w:rsidR="00EF16B2" w:rsidRPr="00BA2E6B" w:rsidRDefault="00B5604E" w:rsidP="00DE6C32">
            <w:pPr>
              <w:rPr>
                <w:rFonts w:asciiTheme="minorHAnsi" w:hAnsiTheme="minorHAnsi" w:cs="Arial"/>
                <w:bCs/>
                <w:sz w:val="20"/>
                <w:szCs w:val="20"/>
                <w:lang w:val="en-GB" w:eastAsia="en-US"/>
              </w:rPr>
            </w:pPr>
            <w:r>
              <w:rPr>
                <w:rFonts w:asciiTheme="minorHAnsi" w:hAnsiTheme="minorHAnsi" w:cs="Arial"/>
                <w:bCs/>
                <w:sz w:val="20"/>
                <w:szCs w:val="20"/>
                <w:lang w:val="en-GB" w:eastAsia="en-US"/>
              </w:rPr>
              <w:t xml:space="preserve">Week </w:t>
            </w:r>
            <w:r w:rsidR="006055CC">
              <w:rPr>
                <w:rFonts w:asciiTheme="minorHAnsi" w:hAnsiTheme="minorHAnsi" w:cs="Arial"/>
                <w:bCs/>
                <w:sz w:val="20"/>
                <w:szCs w:val="20"/>
                <w:lang w:val="en-GB" w:eastAsia="en-US"/>
              </w:rPr>
              <w:t>13</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060B5A3D" w14:textId="77777777" w:rsidR="00EF16B2" w:rsidRDefault="00EF16B2" w:rsidP="00DE6C32">
            <w:pPr>
              <w:rPr>
                <w:rFonts w:asciiTheme="minorHAnsi" w:hAnsiTheme="minorHAnsi" w:cs="Arial"/>
                <w:sz w:val="20"/>
                <w:szCs w:val="20"/>
                <w:lang w:eastAsia="en-US"/>
              </w:rPr>
            </w:pPr>
            <w:r w:rsidRPr="00BA2E6B">
              <w:rPr>
                <w:rFonts w:asciiTheme="minorHAnsi" w:hAnsiTheme="minorHAnsi" w:cs="Arial"/>
                <w:b/>
                <w:bCs/>
                <w:sz w:val="20"/>
                <w:szCs w:val="20"/>
                <w:lang w:val="en-GB" w:eastAsia="en-US"/>
              </w:rPr>
              <w:t xml:space="preserve">Task </w:t>
            </w:r>
            <w:r w:rsidRPr="00431F09">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 xml:space="preserve">In-class report </w:t>
            </w:r>
            <w:r w:rsidR="006B0CA6">
              <w:rPr>
                <w:rFonts w:asciiTheme="minorHAnsi" w:hAnsiTheme="minorHAnsi" w:cs="Arial"/>
                <w:bCs/>
                <w:sz w:val="20"/>
                <w:szCs w:val="20"/>
                <w:lang w:val="en-GB" w:eastAsia="en-US"/>
              </w:rPr>
              <w:t>based on case study</w:t>
            </w:r>
            <w:r w:rsidR="00F00BC0">
              <w:rPr>
                <w:rFonts w:asciiTheme="minorHAnsi" w:hAnsiTheme="minorHAnsi" w:cs="Arial"/>
                <w:bCs/>
                <w:sz w:val="20"/>
                <w:szCs w:val="20"/>
                <w:lang w:val="en-GB" w:eastAsia="en-US"/>
              </w:rPr>
              <w:t xml:space="preserve"> covering </w:t>
            </w:r>
            <w:r w:rsidR="00F00BC0" w:rsidRPr="00221093">
              <w:rPr>
                <w:rFonts w:asciiTheme="minorHAnsi" w:hAnsiTheme="minorHAnsi" w:cs="Arial"/>
                <w:sz w:val="20"/>
                <w:szCs w:val="20"/>
                <w:lang w:eastAsia="en-US"/>
              </w:rPr>
              <w:t>historical background information; relevant dance works</w:t>
            </w:r>
            <w:r w:rsidR="00F00BC0">
              <w:rPr>
                <w:rFonts w:asciiTheme="minorHAnsi" w:hAnsiTheme="minorHAnsi" w:cs="Arial"/>
                <w:sz w:val="20"/>
                <w:szCs w:val="20"/>
                <w:lang w:eastAsia="en-US"/>
              </w:rPr>
              <w:t>,</w:t>
            </w:r>
            <w:r w:rsidR="00F00BC0" w:rsidRPr="00221093">
              <w:rPr>
                <w:rFonts w:asciiTheme="minorHAnsi" w:hAnsiTheme="minorHAnsi" w:cs="Arial"/>
                <w:sz w:val="20"/>
                <w:szCs w:val="20"/>
                <w:lang w:eastAsia="en-US"/>
              </w:rPr>
              <w:t xml:space="preserve"> including significance of the dance works, choreographic intent, choreographic devices, choreographic structures, movement choices and design concepts; historical, cultural and social context in terms of time and place; ways cultural identity c</w:t>
            </w:r>
            <w:r w:rsidR="00F00BC0">
              <w:rPr>
                <w:rFonts w:asciiTheme="minorHAnsi" w:hAnsiTheme="minorHAnsi" w:cs="Arial"/>
                <w:sz w:val="20"/>
                <w:szCs w:val="20"/>
                <w:lang w:eastAsia="en-US"/>
              </w:rPr>
              <w:t>an be represented through dance</w:t>
            </w:r>
          </w:p>
          <w:p w14:paraId="7C918FED" w14:textId="77777777" w:rsidR="00E22F00" w:rsidRDefault="00E22F00" w:rsidP="00DE6C32">
            <w:pPr>
              <w:pStyle w:val="ListParagraph"/>
              <w:numPr>
                <w:ilvl w:val="0"/>
                <w:numId w:val="22"/>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Historical, cultural and social context in terms of time and place</w:t>
            </w:r>
          </w:p>
          <w:p w14:paraId="774B7905" w14:textId="77777777" w:rsidR="00E22F00" w:rsidRPr="00E22F00" w:rsidRDefault="00E22F00" w:rsidP="00DE6C32">
            <w:pPr>
              <w:pStyle w:val="ListParagraph"/>
              <w:numPr>
                <w:ilvl w:val="0"/>
                <w:numId w:val="22"/>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Use a range of dance terminology to respond to, reflect on, and evaluate dance</w:t>
            </w:r>
          </w:p>
        </w:tc>
      </w:tr>
      <w:tr w:rsidR="00EF16B2" w:rsidRPr="00BA2E6B" w14:paraId="368B1E83" w14:textId="77777777" w:rsidTr="00DE6C32">
        <w:trPr>
          <w:trHeight w:val="57"/>
        </w:trPr>
        <w:tc>
          <w:tcPr>
            <w:tcW w:w="534" w:type="pct"/>
            <w:vMerge/>
            <w:tcBorders>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22F554A2" w14:textId="77777777" w:rsidR="00EF16B2" w:rsidRPr="00BA2E6B" w:rsidRDefault="00EF16B2" w:rsidP="00DE6C32">
            <w:pPr>
              <w:rPr>
                <w:rFonts w:asciiTheme="minorHAnsi" w:hAnsiTheme="minorHAnsi" w:cs="Arial"/>
                <w:sz w:val="20"/>
                <w:szCs w:val="20"/>
                <w:lang w:val="en-GB"/>
              </w:rPr>
            </w:pPr>
          </w:p>
        </w:tc>
        <w:tc>
          <w:tcPr>
            <w:tcW w:w="437" w:type="pct"/>
            <w:vMerge/>
            <w:tcBorders>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8BCA06C" w14:textId="77777777" w:rsidR="00EF16B2" w:rsidRPr="00BA2E6B" w:rsidRDefault="00EF16B2" w:rsidP="00DE6C32">
            <w:pPr>
              <w:jc w:val="center"/>
              <w:rPr>
                <w:rFonts w:asciiTheme="minorHAnsi" w:hAnsiTheme="minorHAnsi" w:cs="Arial"/>
                <w:bCs/>
                <w:sz w:val="20"/>
                <w:szCs w:val="20"/>
                <w:lang w:val="en-GB" w:eastAsia="en-US"/>
              </w:rPr>
            </w:pP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7631358" w14:textId="77777777" w:rsidR="00EF16B2" w:rsidRDefault="00F00BC0" w:rsidP="00DE6C32">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00EF16B2">
              <w:rPr>
                <w:rFonts w:asciiTheme="minorHAnsi" w:hAnsiTheme="minorHAnsi" w:cs="Arial"/>
                <w:sz w:val="20"/>
                <w:szCs w:val="20"/>
                <w:lang w:val="en-GB" w:eastAsia="en-US"/>
              </w:rPr>
              <w:t>5%</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6EE9F513" w14:textId="77777777" w:rsidR="00EF16B2" w:rsidRPr="00BA2E6B" w:rsidRDefault="00EF16B2" w:rsidP="00DE6C32">
            <w:pPr>
              <w:rPr>
                <w:rFonts w:asciiTheme="minorHAnsi" w:hAnsiTheme="minorHAnsi" w:cs="Arial"/>
                <w:bCs/>
                <w:sz w:val="20"/>
                <w:szCs w:val="20"/>
                <w:lang w:val="en-GB" w:eastAsia="en-US"/>
              </w:rPr>
            </w:pPr>
            <w:r>
              <w:rPr>
                <w:rFonts w:asciiTheme="minorHAnsi" w:hAnsiTheme="minorHAnsi" w:cs="Arial"/>
                <w:sz w:val="20"/>
                <w:szCs w:val="20"/>
                <w:lang w:val="en-GB" w:eastAsia="en-US"/>
              </w:rPr>
              <w:t>Semester 2</w:t>
            </w:r>
            <w:r w:rsidRPr="00BA2E6B">
              <w:rPr>
                <w:rFonts w:asciiTheme="minorHAnsi" w:hAnsiTheme="minorHAnsi" w:cs="Arial"/>
                <w:bCs/>
                <w:sz w:val="20"/>
                <w:szCs w:val="20"/>
                <w:lang w:val="en-GB" w:eastAsia="en-US"/>
              </w:rPr>
              <w:t xml:space="preserve"> </w:t>
            </w:r>
          </w:p>
          <w:p w14:paraId="206BDF80" w14:textId="77777777" w:rsidR="00EF16B2" w:rsidRDefault="00B5604E" w:rsidP="00DE6C32">
            <w:pPr>
              <w:rPr>
                <w:rFonts w:asciiTheme="minorHAnsi" w:hAnsiTheme="minorHAnsi" w:cs="Arial"/>
                <w:sz w:val="20"/>
                <w:szCs w:val="20"/>
                <w:lang w:val="en-GB" w:eastAsia="en-US"/>
              </w:rPr>
            </w:pPr>
            <w:r>
              <w:rPr>
                <w:rFonts w:asciiTheme="minorHAnsi" w:hAnsiTheme="minorHAnsi" w:cs="Arial"/>
                <w:bCs/>
                <w:sz w:val="20"/>
                <w:szCs w:val="20"/>
                <w:lang w:val="en-GB" w:eastAsia="en-US"/>
              </w:rPr>
              <w:t xml:space="preserve">Week </w:t>
            </w:r>
            <w:r w:rsidR="002302CB">
              <w:rPr>
                <w:rFonts w:asciiTheme="minorHAnsi" w:hAnsiTheme="minorHAnsi" w:cs="Arial"/>
                <w:bCs/>
                <w:sz w:val="20"/>
                <w:szCs w:val="20"/>
                <w:lang w:val="en-GB" w:eastAsia="en-US"/>
              </w:rPr>
              <w:t>7</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656A063E" w14:textId="77777777" w:rsidR="00EF16B2" w:rsidRDefault="00EF16B2" w:rsidP="00DE6C32">
            <w:pPr>
              <w:rPr>
                <w:rFonts w:asciiTheme="minorHAnsi" w:hAnsiTheme="minorHAnsi" w:cs="Arial"/>
                <w:sz w:val="20"/>
                <w:szCs w:val="20"/>
              </w:rPr>
            </w:pPr>
            <w:r w:rsidRPr="00BA2E6B">
              <w:rPr>
                <w:rFonts w:asciiTheme="minorHAnsi" w:hAnsiTheme="minorHAnsi" w:cs="Arial"/>
                <w:b/>
                <w:bCs/>
                <w:sz w:val="20"/>
                <w:szCs w:val="20"/>
                <w:lang w:val="en-GB" w:eastAsia="en-US"/>
              </w:rPr>
              <w:t xml:space="preserve">Task </w:t>
            </w:r>
            <w:r w:rsidR="000A5751">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Pr>
                <w:rFonts w:asciiTheme="minorHAnsi" w:hAnsiTheme="minorHAnsi" w:cs="Arial"/>
                <w:sz w:val="20"/>
                <w:szCs w:val="20"/>
              </w:rPr>
              <w:t>Report – b</w:t>
            </w:r>
            <w:r w:rsidRPr="00B01B9C">
              <w:rPr>
                <w:rFonts w:asciiTheme="minorHAnsi" w:hAnsiTheme="minorHAnsi" w:cs="Arial"/>
                <w:sz w:val="20"/>
                <w:szCs w:val="20"/>
              </w:rPr>
              <w:t>road overview of the development of dance in Austr</w:t>
            </w:r>
            <w:r>
              <w:rPr>
                <w:rFonts w:asciiTheme="minorHAnsi" w:hAnsiTheme="minorHAnsi" w:cs="Arial"/>
                <w:sz w:val="20"/>
                <w:szCs w:val="20"/>
              </w:rPr>
              <w:t>alia from the twentieth century</w:t>
            </w:r>
          </w:p>
          <w:p w14:paraId="2F7E6313" w14:textId="77777777" w:rsidR="00E22F00" w:rsidRDefault="00E22F00" w:rsidP="00DE6C32">
            <w:pPr>
              <w:pStyle w:val="ListParagraph"/>
              <w:numPr>
                <w:ilvl w:val="0"/>
                <w:numId w:val="22"/>
              </w:numPr>
              <w:ind w:left="357" w:hanging="357"/>
              <w:rPr>
                <w:rFonts w:asciiTheme="minorHAnsi" w:hAnsiTheme="minorHAnsi" w:cs="Arial"/>
                <w:bCs/>
                <w:sz w:val="20"/>
                <w:szCs w:val="20"/>
                <w:lang w:val="en-GB" w:eastAsia="en-US"/>
              </w:rPr>
            </w:pPr>
            <w:r>
              <w:rPr>
                <w:rFonts w:asciiTheme="minorHAnsi" w:hAnsiTheme="minorHAnsi" w:cs="Arial"/>
                <w:bCs/>
                <w:sz w:val="20"/>
                <w:szCs w:val="20"/>
                <w:lang w:val="en-GB" w:eastAsia="en-US"/>
              </w:rPr>
              <w:t>Use given frameworks for describing, analysing, interpreting and evaluating dance</w:t>
            </w:r>
          </w:p>
          <w:p w14:paraId="1EAB8E9F" w14:textId="77777777" w:rsidR="00E22F00" w:rsidRPr="00E22F00" w:rsidRDefault="00D31AC8" w:rsidP="00DE6C32">
            <w:pPr>
              <w:pStyle w:val="ListParagraph"/>
              <w:numPr>
                <w:ilvl w:val="0"/>
                <w:numId w:val="22"/>
              </w:numPr>
              <w:ind w:left="360"/>
              <w:rPr>
                <w:rFonts w:asciiTheme="minorHAnsi" w:hAnsiTheme="minorHAnsi" w:cs="Arial"/>
                <w:bCs/>
                <w:sz w:val="20"/>
                <w:szCs w:val="20"/>
                <w:lang w:val="en-GB" w:eastAsia="en-US"/>
              </w:rPr>
            </w:pPr>
            <w:r>
              <w:rPr>
                <w:rFonts w:asciiTheme="minorHAnsi" w:hAnsiTheme="minorHAnsi" w:cs="Arial"/>
                <w:bCs/>
                <w:sz w:val="20"/>
                <w:szCs w:val="20"/>
                <w:lang w:val="en-GB" w:eastAsia="en-US"/>
              </w:rPr>
              <w:t>Use of dance terminology and language to compare past and present genres</w:t>
            </w:r>
          </w:p>
        </w:tc>
      </w:tr>
      <w:tr w:rsidR="005B5857" w:rsidRPr="00BA2E6B" w14:paraId="20E9E21B" w14:textId="77777777" w:rsidTr="00DE6C32">
        <w:tc>
          <w:tcPr>
            <w:tcW w:w="5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121E5CA3" w14:textId="77777777" w:rsidR="005B5857" w:rsidRPr="00BA2E6B" w:rsidRDefault="005B5857" w:rsidP="00DE6C32">
            <w:pPr>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31D492E9" w14:textId="77777777" w:rsidR="005B5857" w:rsidRPr="00BA2E6B" w:rsidRDefault="005B5857" w:rsidP="00DE6C32">
            <w:pPr>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4314C93D" w14:textId="77777777" w:rsidR="005B5857" w:rsidRPr="00BA2E6B" w:rsidRDefault="005B5857" w:rsidP="00DE6C32">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tcPr>
          <w:p w14:paraId="0F7905C6" w14:textId="77777777" w:rsidR="00DC1B6E" w:rsidRDefault="00DC1B6E" w:rsidP="00DE6C32">
            <w:pPr>
              <w:rPr>
                <w:rFonts w:asciiTheme="minorHAnsi" w:hAnsiTheme="minorHAnsi" w:cs="Arial"/>
                <w:sz w:val="20"/>
                <w:szCs w:val="20"/>
                <w:lang w:val="en-GB" w:eastAsia="en-US"/>
              </w:rPr>
            </w:pPr>
            <w:r>
              <w:rPr>
                <w:rFonts w:asciiTheme="minorHAnsi" w:hAnsiTheme="minorHAnsi" w:cs="Arial"/>
                <w:sz w:val="20"/>
                <w:szCs w:val="20"/>
                <w:lang w:val="en-GB" w:eastAsia="en-US"/>
              </w:rPr>
              <w:t xml:space="preserve">Semester 1 </w:t>
            </w:r>
          </w:p>
          <w:p w14:paraId="30DF43E3" w14:textId="77777777" w:rsidR="005B5857" w:rsidRPr="00BA2E6B" w:rsidRDefault="005B5857" w:rsidP="00DE6C32">
            <w:pPr>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sidR="001D2174">
              <w:rPr>
                <w:rFonts w:asciiTheme="minorHAnsi" w:hAnsiTheme="minorHAnsi" w:cs="Arial"/>
                <w:sz w:val="20"/>
                <w:szCs w:val="20"/>
                <w:lang w:val="en-GB" w:eastAsia="en-US"/>
              </w:rPr>
              <w:t>13</w:t>
            </w: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Mar>
              <w:left w:w="108" w:type="dxa"/>
              <w:right w:w="108" w:type="dxa"/>
            </w:tcMar>
            <w:vAlign w:val="center"/>
            <w:hideMark/>
          </w:tcPr>
          <w:p w14:paraId="003C35D5" w14:textId="21BD38CB" w:rsidR="005B5857" w:rsidRPr="00BA2E6B" w:rsidRDefault="000A5751" w:rsidP="00DE6C32">
            <w:pPr>
              <w:rPr>
                <w:rFonts w:asciiTheme="minorHAnsi" w:hAnsiTheme="minorHAnsi" w:cs="Arial"/>
                <w:b/>
                <w:bCs/>
                <w:sz w:val="20"/>
                <w:szCs w:val="20"/>
                <w:lang w:val="en-GB" w:eastAsia="en-US"/>
              </w:rPr>
            </w:pPr>
            <w:r>
              <w:rPr>
                <w:rFonts w:asciiTheme="minorHAnsi" w:hAnsiTheme="minorHAnsi" w:cs="Arial"/>
                <w:b/>
                <w:bCs/>
                <w:sz w:val="20"/>
                <w:szCs w:val="20"/>
                <w:lang w:val="en-GB" w:eastAsia="en-US"/>
              </w:rPr>
              <w:t>Task 8</w:t>
            </w:r>
            <w:r w:rsidR="005B5857" w:rsidRPr="00BA2E6B">
              <w:rPr>
                <w:rFonts w:asciiTheme="minorHAnsi" w:hAnsiTheme="minorHAnsi" w:cs="Arial"/>
                <w:b/>
                <w:bCs/>
                <w:sz w:val="20"/>
                <w:szCs w:val="20"/>
                <w:lang w:val="en-GB" w:eastAsia="en-US"/>
              </w:rPr>
              <w:t xml:space="preserve">: </w:t>
            </w:r>
            <w:r w:rsidR="0007071F">
              <w:rPr>
                <w:rFonts w:asciiTheme="minorHAnsi" w:hAnsiTheme="minorHAnsi" w:cs="Arial"/>
                <w:bCs/>
                <w:sz w:val="20"/>
                <w:szCs w:val="20"/>
                <w:lang w:val="en-GB" w:eastAsia="en-US"/>
              </w:rPr>
              <w:t xml:space="preserve">A </w:t>
            </w:r>
            <w:r w:rsidR="008724A2">
              <w:rPr>
                <w:rFonts w:asciiTheme="minorHAnsi" w:hAnsiTheme="minorHAnsi" w:cs="Arial"/>
                <w:bCs/>
                <w:sz w:val="20"/>
                <w:szCs w:val="20"/>
                <w:lang w:val="en-GB" w:eastAsia="en-US"/>
              </w:rPr>
              <w:t>task set by the Authority</w:t>
            </w:r>
            <w:bookmarkStart w:id="0" w:name="_GoBack"/>
            <w:bookmarkEnd w:id="0"/>
            <w:r w:rsidR="005B5857" w:rsidRPr="00BA2E6B">
              <w:rPr>
                <w:rFonts w:asciiTheme="minorHAnsi" w:hAnsiTheme="minorHAnsi" w:cs="Arial"/>
                <w:bCs/>
                <w:sz w:val="20"/>
                <w:szCs w:val="20"/>
                <w:lang w:val="en-GB" w:eastAsia="en-US"/>
              </w:rPr>
              <w:t xml:space="preserve"> based on the following content from Unit 3 – &lt;teacher to insert information provided by </w:t>
            </w:r>
            <w:r w:rsidR="00F60A46" w:rsidRPr="00BA2E6B">
              <w:rPr>
                <w:rFonts w:asciiTheme="minorHAnsi" w:hAnsiTheme="minorHAnsi" w:cs="Arial"/>
                <w:bCs/>
                <w:sz w:val="20"/>
                <w:szCs w:val="20"/>
                <w:lang w:val="en-GB" w:eastAsia="en-US"/>
              </w:rPr>
              <w:t>the A</w:t>
            </w:r>
            <w:r w:rsidR="005B5857" w:rsidRPr="00BA2E6B">
              <w:rPr>
                <w:rFonts w:asciiTheme="minorHAnsi" w:hAnsiTheme="minorHAnsi" w:cs="Arial"/>
                <w:bCs/>
                <w:sz w:val="20"/>
                <w:szCs w:val="20"/>
                <w:lang w:val="en-GB" w:eastAsia="en-US"/>
              </w:rPr>
              <w:t>uthority&gt;</w:t>
            </w:r>
          </w:p>
        </w:tc>
      </w:tr>
      <w:tr w:rsidR="0017191C" w:rsidRPr="00BA2E6B" w14:paraId="1E62E01E" w14:textId="77777777" w:rsidTr="00DE6C32">
        <w:trPr>
          <w:trHeight w:val="20"/>
        </w:trPr>
        <w:tc>
          <w:tcPr>
            <w:tcW w:w="53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left w:w="108" w:type="dxa"/>
              <w:right w:w="108" w:type="dxa"/>
            </w:tcMar>
            <w:vAlign w:val="center"/>
          </w:tcPr>
          <w:p w14:paraId="4793E25A" w14:textId="77777777" w:rsidR="0017191C" w:rsidRPr="00BA2E6B" w:rsidRDefault="0017191C" w:rsidP="00DE6C32">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left w:w="108" w:type="dxa"/>
              <w:right w:w="108" w:type="dxa"/>
            </w:tcMar>
            <w:vAlign w:val="center"/>
          </w:tcPr>
          <w:p w14:paraId="0F5F75EF" w14:textId="77777777" w:rsidR="0017191C" w:rsidRPr="00BA2E6B" w:rsidRDefault="0017191C" w:rsidP="00DE6C32">
            <w:pPr>
              <w:spacing w:before="60" w:after="60"/>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7"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left w:w="108" w:type="dxa"/>
              <w:right w:w="108" w:type="dxa"/>
            </w:tcMar>
            <w:vAlign w:val="center"/>
          </w:tcPr>
          <w:p w14:paraId="5C3C0021" w14:textId="77777777" w:rsidR="0017191C" w:rsidRPr="00BA2E6B" w:rsidRDefault="0017191C" w:rsidP="00DE6C32">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8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left w:w="108" w:type="dxa"/>
              <w:right w:w="108" w:type="dxa"/>
            </w:tcMar>
          </w:tcPr>
          <w:p w14:paraId="04DDD592" w14:textId="77777777" w:rsidR="0017191C" w:rsidRPr="00BA2E6B" w:rsidRDefault="0017191C" w:rsidP="00DE6C32">
            <w:pPr>
              <w:spacing w:before="60" w:after="60"/>
              <w:rPr>
                <w:rFonts w:asciiTheme="minorHAnsi" w:hAnsiTheme="minorHAnsi" w:cs="Arial"/>
                <w:b/>
                <w:bCs/>
                <w:sz w:val="20"/>
                <w:szCs w:val="20"/>
                <w:lang w:val="en-GB" w:eastAsia="en-US"/>
              </w:rPr>
            </w:pPr>
          </w:p>
        </w:tc>
        <w:tc>
          <w:tcPr>
            <w:tcW w:w="3006"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Mar>
              <w:left w:w="108" w:type="dxa"/>
              <w:right w:w="108" w:type="dxa"/>
            </w:tcMar>
            <w:vAlign w:val="center"/>
          </w:tcPr>
          <w:p w14:paraId="4D5704E0" w14:textId="77777777" w:rsidR="0017191C" w:rsidRPr="00BA2E6B" w:rsidRDefault="0017191C" w:rsidP="00DE6C32">
            <w:pPr>
              <w:spacing w:before="60" w:after="60"/>
              <w:rPr>
                <w:rFonts w:asciiTheme="minorHAnsi" w:hAnsiTheme="minorHAnsi" w:cs="Arial"/>
                <w:b/>
                <w:bCs/>
                <w:sz w:val="20"/>
                <w:szCs w:val="20"/>
                <w:lang w:val="en-GB" w:eastAsia="en-US"/>
              </w:rPr>
            </w:pPr>
          </w:p>
        </w:tc>
      </w:tr>
    </w:tbl>
    <w:p w14:paraId="523C911A" w14:textId="77777777" w:rsidR="00313837" w:rsidRPr="00BA2E6B" w:rsidRDefault="00313837" w:rsidP="00F74B5D">
      <w:pPr>
        <w:pStyle w:val="Heading1"/>
        <w:ind w:left="0"/>
      </w:pPr>
    </w:p>
    <w:sectPr w:rsidR="00313837" w:rsidRPr="00BA2E6B" w:rsidSect="005A1284">
      <w:footerReference w:type="default" r:id="rId13"/>
      <w:headerReference w:type="first" r:id="rId14"/>
      <w:footerReference w:type="first" r:id="rId15"/>
      <w:pgSz w:w="16838" w:h="11906" w:orient="landscape"/>
      <w:pgMar w:top="709" w:right="1134" w:bottom="1134" w:left="1134"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AEA0B" w14:textId="77777777" w:rsidR="00CC672E" w:rsidRDefault="00CC672E" w:rsidP="00E35001">
      <w:r>
        <w:separator/>
      </w:r>
    </w:p>
  </w:endnote>
  <w:endnote w:type="continuationSeparator" w:id="0">
    <w:p w14:paraId="4DF84E61" w14:textId="77777777" w:rsidR="00CC672E" w:rsidRDefault="00CC672E"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1EE2" w14:textId="42182F9F" w:rsidR="004241D2" w:rsidRPr="00DE34C4" w:rsidRDefault="004241D2" w:rsidP="00795FF6">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2015/2526</w:t>
    </w:r>
    <w:r w:rsidR="00093F33">
      <w:rPr>
        <w:rFonts w:ascii="Franklin Gothic Book" w:hAnsi="Franklin Gothic Book"/>
        <w:noProof/>
        <w:color w:val="342568"/>
        <w:sz w:val="16"/>
        <w:szCs w:val="16"/>
      </w:rPr>
      <w:t>v</w:t>
    </w:r>
    <w:r w:rsidR="00602009">
      <w:rPr>
        <w:rFonts w:ascii="Franklin Gothic Book" w:hAnsi="Franklin Gothic Book"/>
        <w:noProof/>
        <w:color w:val="342568"/>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A163B" w14:textId="77777777" w:rsidR="004241D2" w:rsidRPr="00DE34C4" w:rsidRDefault="004241D2" w:rsidP="00431F09">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986D2" w14:textId="77777777" w:rsidR="004241D2" w:rsidRPr="00897899" w:rsidRDefault="004241D2"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975CCA">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7C76" w14:textId="77777777" w:rsidR="004241D2" w:rsidRPr="00A41897" w:rsidRDefault="004241D2" w:rsidP="00093F33">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Dance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903D" w14:textId="77777777" w:rsidR="00CC672E" w:rsidRDefault="00CC672E" w:rsidP="00E35001">
      <w:r>
        <w:separator/>
      </w:r>
    </w:p>
  </w:footnote>
  <w:footnote w:type="continuationSeparator" w:id="0">
    <w:p w14:paraId="05038B1C" w14:textId="77777777" w:rsidR="00CC672E" w:rsidRDefault="00CC672E"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3EA44" w14:textId="77777777" w:rsidR="004241D2" w:rsidRDefault="002B33F2" w:rsidP="00687F53">
    <w:pPr>
      <w:pStyle w:val="Header"/>
      <w:ind w:left="-709"/>
    </w:pPr>
    <w:r>
      <w:rPr>
        <w:noProof/>
        <w:lang w:val="en-AU"/>
      </w:rPr>
      <w:drawing>
        <wp:inline distT="0" distB="0" distL="0" distR="0" wp14:anchorId="5D1BCF84" wp14:editId="0EF4E9C6">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CB16" w14:textId="429C530A" w:rsidR="00093F33" w:rsidRPr="007F0B16" w:rsidRDefault="00093F33" w:rsidP="00093F33">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724A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14:paraId="422E0FC4" w14:textId="77777777" w:rsidR="00093F33" w:rsidRDefault="00093F33" w:rsidP="00687F53">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1A818A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E5979"/>
    <w:multiLevelType w:val="hybridMultilevel"/>
    <w:tmpl w:val="8D00C50A"/>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2" w15:restartNumberingAfterBreak="0">
    <w:nsid w:val="11C440B4"/>
    <w:multiLevelType w:val="hybridMultilevel"/>
    <w:tmpl w:val="1166FAF4"/>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A62C13"/>
    <w:multiLevelType w:val="hybridMultilevel"/>
    <w:tmpl w:val="41560ED6"/>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5" w15:restartNumberingAfterBreak="0">
    <w:nsid w:val="29236731"/>
    <w:multiLevelType w:val="hybridMultilevel"/>
    <w:tmpl w:val="3864D2B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6"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8A1139"/>
    <w:multiLevelType w:val="hybridMultilevel"/>
    <w:tmpl w:val="B97EAD7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8"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043E45"/>
    <w:multiLevelType w:val="multilevel"/>
    <w:tmpl w:val="9E14D44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907"/>
        </w:tabs>
        <w:ind w:left="907" w:hanging="397"/>
      </w:pPr>
      <w:rPr>
        <w:rFonts w:ascii="Wingdings" w:hAnsi="Wingdings" w:hint="default"/>
        <w:sz w:val="20"/>
        <w:szCs w:val="20"/>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0" w15:restartNumberingAfterBreak="0">
    <w:nsid w:val="3EA62249"/>
    <w:multiLevelType w:val="hybridMultilevel"/>
    <w:tmpl w:val="1012FF58"/>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1" w15:restartNumberingAfterBreak="0">
    <w:nsid w:val="403C02E5"/>
    <w:multiLevelType w:val="hybridMultilevel"/>
    <w:tmpl w:val="8D1E515E"/>
    <w:lvl w:ilvl="0" w:tplc="0C090001">
      <w:start w:val="1"/>
      <w:numFmt w:val="bullet"/>
      <w:lvlText w:val=""/>
      <w:lvlJc w:val="left"/>
      <w:pPr>
        <w:ind w:left="453" w:hanging="360"/>
      </w:pPr>
      <w:rPr>
        <w:rFonts w:ascii="Symbol" w:hAnsi="Symbol" w:hint="default"/>
      </w:rPr>
    </w:lvl>
    <w:lvl w:ilvl="1" w:tplc="0C090003" w:tentative="1">
      <w:start w:val="1"/>
      <w:numFmt w:val="bullet"/>
      <w:lvlText w:val="o"/>
      <w:lvlJc w:val="left"/>
      <w:pPr>
        <w:ind w:left="1173" w:hanging="360"/>
      </w:pPr>
      <w:rPr>
        <w:rFonts w:ascii="Courier New" w:hAnsi="Courier New" w:cs="Courier New" w:hint="default"/>
      </w:rPr>
    </w:lvl>
    <w:lvl w:ilvl="2" w:tplc="0C090005" w:tentative="1">
      <w:start w:val="1"/>
      <w:numFmt w:val="bullet"/>
      <w:lvlText w:val=""/>
      <w:lvlJc w:val="left"/>
      <w:pPr>
        <w:ind w:left="1893" w:hanging="360"/>
      </w:pPr>
      <w:rPr>
        <w:rFonts w:ascii="Wingdings" w:hAnsi="Wingdings" w:hint="default"/>
      </w:rPr>
    </w:lvl>
    <w:lvl w:ilvl="3" w:tplc="0C090001" w:tentative="1">
      <w:start w:val="1"/>
      <w:numFmt w:val="bullet"/>
      <w:lvlText w:val=""/>
      <w:lvlJc w:val="left"/>
      <w:pPr>
        <w:ind w:left="2613" w:hanging="360"/>
      </w:pPr>
      <w:rPr>
        <w:rFonts w:ascii="Symbol" w:hAnsi="Symbol" w:hint="default"/>
      </w:rPr>
    </w:lvl>
    <w:lvl w:ilvl="4" w:tplc="0C090003" w:tentative="1">
      <w:start w:val="1"/>
      <w:numFmt w:val="bullet"/>
      <w:lvlText w:val="o"/>
      <w:lvlJc w:val="left"/>
      <w:pPr>
        <w:ind w:left="3333" w:hanging="360"/>
      </w:pPr>
      <w:rPr>
        <w:rFonts w:ascii="Courier New" w:hAnsi="Courier New" w:cs="Courier New" w:hint="default"/>
      </w:rPr>
    </w:lvl>
    <w:lvl w:ilvl="5" w:tplc="0C090005" w:tentative="1">
      <w:start w:val="1"/>
      <w:numFmt w:val="bullet"/>
      <w:lvlText w:val=""/>
      <w:lvlJc w:val="left"/>
      <w:pPr>
        <w:ind w:left="4053" w:hanging="360"/>
      </w:pPr>
      <w:rPr>
        <w:rFonts w:ascii="Wingdings" w:hAnsi="Wingdings" w:hint="default"/>
      </w:rPr>
    </w:lvl>
    <w:lvl w:ilvl="6" w:tplc="0C090001" w:tentative="1">
      <w:start w:val="1"/>
      <w:numFmt w:val="bullet"/>
      <w:lvlText w:val=""/>
      <w:lvlJc w:val="left"/>
      <w:pPr>
        <w:ind w:left="4773" w:hanging="360"/>
      </w:pPr>
      <w:rPr>
        <w:rFonts w:ascii="Symbol" w:hAnsi="Symbol" w:hint="default"/>
      </w:rPr>
    </w:lvl>
    <w:lvl w:ilvl="7" w:tplc="0C090003" w:tentative="1">
      <w:start w:val="1"/>
      <w:numFmt w:val="bullet"/>
      <w:lvlText w:val="o"/>
      <w:lvlJc w:val="left"/>
      <w:pPr>
        <w:ind w:left="5493" w:hanging="360"/>
      </w:pPr>
      <w:rPr>
        <w:rFonts w:ascii="Courier New" w:hAnsi="Courier New" w:cs="Courier New" w:hint="default"/>
      </w:rPr>
    </w:lvl>
    <w:lvl w:ilvl="8" w:tplc="0C090005" w:tentative="1">
      <w:start w:val="1"/>
      <w:numFmt w:val="bullet"/>
      <w:lvlText w:val=""/>
      <w:lvlJc w:val="left"/>
      <w:pPr>
        <w:ind w:left="6213" w:hanging="360"/>
      </w:pPr>
      <w:rPr>
        <w:rFonts w:ascii="Wingdings" w:hAnsi="Wingdings" w:hint="default"/>
      </w:rPr>
    </w:lvl>
  </w:abstractNum>
  <w:abstractNum w:abstractNumId="12" w15:restartNumberingAfterBreak="0">
    <w:nsid w:val="4C162B00"/>
    <w:multiLevelType w:val="singleLevel"/>
    <w:tmpl w:val="FB26AA9E"/>
    <w:lvl w:ilvl="0">
      <w:numFmt w:val="decimal"/>
      <w:pStyle w:val="csbullet"/>
      <w:lvlText w:val=""/>
      <w:lvlJc w:val="left"/>
      <w:pPr>
        <w:ind w:left="0" w:firstLine="0"/>
      </w:pPr>
    </w:lvl>
  </w:abstractNum>
  <w:abstractNum w:abstractNumId="13" w15:restartNumberingAfterBreak="0">
    <w:nsid w:val="6CBF2513"/>
    <w:multiLevelType w:val="hybridMultilevel"/>
    <w:tmpl w:val="D1DC5E16"/>
    <w:lvl w:ilvl="0" w:tplc="F1D075B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6"/>
  </w:num>
  <w:num w:numId="4">
    <w:abstractNumId w:val="14"/>
  </w:num>
  <w:num w:numId="5">
    <w:abstractNumId w:val="8"/>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3"/>
  </w:num>
  <w:num w:numId="15">
    <w:abstractNumId w:val="0"/>
  </w:num>
  <w:num w:numId="16">
    <w:abstractNumId w:val="9"/>
  </w:num>
  <w:num w:numId="17">
    <w:abstractNumId w:val="2"/>
  </w:num>
  <w:num w:numId="18">
    <w:abstractNumId w:val="1"/>
  </w:num>
  <w:num w:numId="19">
    <w:abstractNumId w:val="4"/>
  </w:num>
  <w:num w:numId="20">
    <w:abstractNumId w:val="1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1174A"/>
    <w:rsid w:val="0007071F"/>
    <w:rsid w:val="00093F33"/>
    <w:rsid w:val="000A5751"/>
    <w:rsid w:val="000F17E1"/>
    <w:rsid w:val="000F24DB"/>
    <w:rsid w:val="0017191C"/>
    <w:rsid w:val="00181AE8"/>
    <w:rsid w:val="001A565B"/>
    <w:rsid w:val="001D2174"/>
    <w:rsid w:val="001D43DC"/>
    <w:rsid w:val="00206296"/>
    <w:rsid w:val="002302CB"/>
    <w:rsid w:val="002A6AB0"/>
    <w:rsid w:val="002B33F2"/>
    <w:rsid w:val="002C3D3A"/>
    <w:rsid w:val="00307024"/>
    <w:rsid w:val="00311004"/>
    <w:rsid w:val="00313837"/>
    <w:rsid w:val="00352296"/>
    <w:rsid w:val="00361B00"/>
    <w:rsid w:val="003710FF"/>
    <w:rsid w:val="00383FA1"/>
    <w:rsid w:val="003C0817"/>
    <w:rsid w:val="003C2E8B"/>
    <w:rsid w:val="003D60C7"/>
    <w:rsid w:val="004241D2"/>
    <w:rsid w:val="00431F09"/>
    <w:rsid w:val="004736E2"/>
    <w:rsid w:val="004E0373"/>
    <w:rsid w:val="00543354"/>
    <w:rsid w:val="00571385"/>
    <w:rsid w:val="00584422"/>
    <w:rsid w:val="005A1284"/>
    <w:rsid w:val="005A458B"/>
    <w:rsid w:val="005B4B65"/>
    <w:rsid w:val="005B5857"/>
    <w:rsid w:val="006000B0"/>
    <w:rsid w:val="00602009"/>
    <w:rsid w:val="006055CC"/>
    <w:rsid w:val="00670E90"/>
    <w:rsid w:val="00687F53"/>
    <w:rsid w:val="006B0CA6"/>
    <w:rsid w:val="006C6469"/>
    <w:rsid w:val="006D760B"/>
    <w:rsid w:val="006E4070"/>
    <w:rsid w:val="00795FF6"/>
    <w:rsid w:val="007B0352"/>
    <w:rsid w:val="007C1454"/>
    <w:rsid w:val="007C5B95"/>
    <w:rsid w:val="007D70D1"/>
    <w:rsid w:val="0081123A"/>
    <w:rsid w:val="008170D0"/>
    <w:rsid w:val="00832E7D"/>
    <w:rsid w:val="00834197"/>
    <w:rsid w:val="008670F6"/>
    <w:rsid w:val="008724A2"/>
    <w:rsid w:val="00897899"/>
    <w:rsid w:val="008B35EB"/>
    <w:rsid w:val="00975CCA"/>
    <w:rsid w:val="00987E41"/>
    <w:rsid w:val="00991673"/>
    <w:rsid w:val="00992779"/>
    <w:rsid w:val="009C30DD"/>
    <w:rsid w:val="009E38A1"/>
    <w:rsid w:val="00A23BED"/>
    <w:rsid w:val="00A3348F"/>
    <w:rsid w:val="00A44EC6"/>
    <w:rsid w:val="00A57E85"/>
    <w:rsid w:val="00A75CE9"/>
    <w:rsid w:val="00AB2557"/>
    <w:rsid w:val="00AC2E1A"/>
    <w:rsid w:val="00AF55CE"/>
    <w:rsid w:val="00AF607B"/>
    <w:rsid w:val="00B21FC4"/>
    <w:rsid w:val="00B329C8"/>
    <w:rsid w:val="00B5604E"/>
    <w:rsid w:val="00B767B6"/>
    <w:rsid w:val="00BA2E6B"/>
    <w:rsid w:val="00BB0BC2"/>
    <w:rsid w:val="00BC29F2"/>
    <w:rsid w:val="00BC5964"/>
    <w:rsid w:val="00C32756"/>
    <w:rsid w:val="00C33853"/>
    <w:rsid w:val="00C51828"/>
    <w:rsid w:val="00C74C1E"/>
    <w:rsid w:val="00CB3D49"/>
    <w:rsid w:val="00CC672E"/>
    <w:rsid w:val="00CF1602"/>
    <w:rsid w:val="00CF1D9B"/>
    <w:rsid w:val="00CF2B72"/>
    <w:rsid w:val="00CF6494"/>
    <w:rsid w:val="00D1376B"/>
    <w:rsid w:val="00D31AC8"/>
    <w:rsid w:val="00D3708A"/>
    <w:rsid w:val="00DB4726"/>
    <w:rsid w:val="00DC0357"/>
    <w:rsid w:val="00DC04C7"/>
    <w:rsid w:val="00DC1B6E"/>
    <w:rsid w:val="00DE6C32"/>
    <w:rsid w:val="00E045B3"/>
    <w:rsid w:val="00E22F00"/>
    <w:rsid w:val="00E35001"/>
    <w:rsid w:val="00E606D7"/>
    <w:rsid w:val="00E63C3E"/>
    <w:rsid w:val="00EA43A5"/>
    <w:rsid w:val="00EC497D"/>
    <w:rsid w:val="00ED007B"/>
    <w:rsid w:val="00ED4901"/>
    <w:rsid w:val="00EF15AC"/>
    <w:rsid w:val="00EF16B2"/>
    <w:rsid w:val="00F00BC0"/>
    <w:rsid w:val="00F261F4"/>
    <w:rsid w:val="00F263D5"/>
    <w:rsid w:val="00F32553"/>
    <w:rsid w:val="00F60A46"/>
    <w:rsid w:val="00F74B5D"/>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A250A6"/>
  <w15:docId w15:val="{39AA0E5F-8517-42B6-AFAF-A6D0866C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harCharCharCharCharCharCharCharCharCharCharCharCharCharCharChar">
    <w:name w:val="Char Char Char Char Char Char Char Char Char Char Char Char Char Char Char Char"/>
    <w:basedOn w:val="Normal"/>
    <w:rsid w:val="00431F09"/>
    <w:rPr>
      <w:szCs w:val="20"/>
      <w:lang w:val="en-AU" w:eastAsia="en-US"/>
    </w:rPr>
  </w:style>
  <w:style w:type="paragraph" w:customStyle="1" w:styleId="ListItem">
    <w:name w:val="List Item"/>
    <w:basedOn w:val="Normal"/>
    <w:link w:val="ListItemChar"/>
    <w:qFormat/>
    <w:rsid w:val="00987E41"/>
    <w:pPr>
      <w:numPr>
        <w:numId w:val="14"/>
      </w:numPr>
      <w:spacing w:before="120" w:line="276" w:lineRule="auto"/>
    </w:pPr>
    <w:rPr>
      <w:rFonts w:ascii="Calibri" w:eastAsiaTheme="minorHAnsi" w:hAnsi="Calibri" w:cs="Calibri"/>
      <w:iCs/>
      <w:lang w:val="en-AU"/>
    </w:rPr>
  </w:style>
  <w:style w:type="character" w:customStyle="1" w:styleId="ListItemChar">
    <w:name w:val="List Item Char"/>
    <w:basedOn w:val="DefaultParagraphFont"/>
    <w:link w:val="ListItem"/>
    <w:rsid w:val="00987E41"/>
    <w:rPr>
      <w:rFonts w:ascii="Calibri" w:eastAsiaTheme="minorHAnsi" w:hAnsi="Calibri" w:cs="Calibri"/>
      <w:iCs/>
      <w:lang w:eastAsia="en-AU"/>
    </w:rPr>
  </w:style>
  <w:style w:type="paragraph" w:styleId="ListBullet2">
    <w:name w:val="List Bullet 2"/>
    <w:basedOn w:val="Normal"/>
    <w:uiPriority w:val="99"/>
    <w:unhideWhenUsed/>
    <w:rsid w:val="00987E41"/>
    <w:pPr>
      <w:numPr>
        <w:numId w:val="15"/>
      </w:numPr>
      <w:contextualSpacing/>
    </w:pPr>
    <w:rPr>
      <w:rFonts w:ascii="Times New Roman" w:hAnsi="Times New Roman"/>
      <w:sz w:val="24"/>
      <w:szCs w:val="24"/>
      <w:lang w:val="en-AU"/>
    </w:rPr>
  </w:style>
  <w:style w:type="character" w:styleId="CommentReference">
    <w:name w:val="annotation reference"/>
    <w:basedOn w:val="DefaultParagraphFont"/>
    <w:uiPriority w:val="99"/>
    <w:semiHidden/>
    <w:unhideWhenUsed/>
    <w:rsid w:val="00670E90"/>
    <w:rPr>
      <w:sz w:val="16"/>
      <w:szCs w:val="16"/>
    </w:rPr>
  </w:style>
  <w:style w:type="paragraph" w:styleId="CommentText">
    <w:name w:val="annotation text"/>
    <w:basedOn w:val="Normal"/>
    <w:link w:val="CommentTextChar"/>
    <w:uiPriority w:val="99"/>
    <w:semiHidden/>
    <w:unhideWhenUsed/>
    <w:rsid w:val="00670E90"/>
    <w:rPr>
      <w:sz w:val="20"/>
      <w:szCs w:val="20"/>
    </w:rPr>
  </w:style>
  <w:style w:type="character" w:customStyle="1" w:styleId="CommentTextChar">
    <w:name w:val="Comment Text Char"/>
    <w:basedOn w:val="DefaultParagraphFont"/>
    <w:link w:val="CommentText"/>
    <w:uiPriority w:val="99"/>
    <w:semiHidden/>
    <w:rsid w:val="00670E90"/>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670E90"/>
    <w:rPr>
      <w:b/>
      <w:bCs/>
    </w:rPr>
  </w:style>
  <w:style w:type="character" w:customStyle="1" w:styleId="CommentSubjectChar">
    <w:name w:val="Comment Subject Char"/>
    <w:basedOn w:val="CommentTextChar"/>
    <w:link w:val="CommentSubject"/>
    <w:uiPriority w:val="99"/>
    <w:semiHidden/>
    <w:rsid w:val="00670E90"/>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1948-7BC5-4D6D-8B41-D72C9A91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Max Leech</cp:lastModifiedBy>
  <cp:revision>13</cp:revision>
  <cp:lastPrinted>2020-11-24T02:38:00Z</cp:lastPrinted>
  <dcterms:created xsi:type="dcterms:W3CDTF">2020-11-10T23:48:00Z</dcterms:created>
  <dcterms:modified xsi:type="dcterms:W3CDTF">2020-11-24T06:10:00Z</dcterms:modified>
</cp:coreProperties>
</file>