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7A866" w14:textId="054E488D" w:rsidR="00897899" w:rsidRPr="00A71521" w:rsidRDefault="00897899" w:rsidP="00897899">
      <w:pPr>
        <w:keepNext/>
        <w:spacing w:before="3500" w:after="200" w:line="276" w:lineRule="auto"/>
        <w:jc w:val="center"/>
        <w:outlineLvl w:val="0"/>
        <w:rPr>
          <w:rFonts w:ascii="Franklin Gothic Book" w:hAnsi="Franklin Gothic Book"/>
          <w:b/>
          <w:smallCaps/>
          <w:color w:val="9688BE"/>
          <w:sz w:val="36"/>
          <w:szCs w:val="36"/>
          <w:lang w:eastAsia="x-none"/>
        </w:rPr>
      </w:pP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ampl</w:t>
      </w:r>
      <w:bookmarkStart w:id="0" w:name="_GoBack"/>
      <w:bookmarkEnd w:id="0"/>
      <w:r w:rsidRPr="00891E0F">
        <w:rPr>
          <w:rFonts w:ascii="Franklin Gothic Book" w:hAnsi="Franklin Gothic Book"/>
          <w:b/>
          <w:smallCaps/>
          <w:color w:val="9688BE"/>
          <w:sz w:val="36"/>
          <w:szCs w:val="36"/>
          <w:lang w:eastAsia="x-none"/>
        </w:rPr>
        <w:t xml:space="preserve">e Assessment </w:t>
      </w:r>
      <w:r>
        <w:rPr>
          <w:rFonts w:ascii="Franklin Gothic Book" w:hAnsi="Franklin Gothic Book"/>
          <w:b/>
          <w:smallCaps/>
          <w:color w:val="9688BE"/>
          <w:sz w:val="36"/>
          <w:szCs w:val="36"/>
          <w:lang w:eastAsia="x-none"/>
        </w:rPr>
        <w:t>Outline</w:t>
      </w:r>
    </w:p>
    <w:p w14:paraId="36E43A41" w14:textId="77777777" w:rsidR="003C0817" w:rsidRDefault="0081780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Visual Arts</w:t>
      </w:r>
    </w:p>
    <w:p w14:paraId="6C9BAA59" w14:textId="77777777" w:rsidR="00897899" w:rsidRPr="00891E0F" w:rsidRDefault="0095685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14:paraId="2AE31743" w14:textId="77777777" w:rsidR="00897899" w:rsidRPr="00891E0F" w:rsidRDefault="00897899" w:rsidP="00897899">
      <w:pPr>
        <w:keepNext/>
        <w:jc w:val="center"/>
        <w:outlineLvl w:val="0"/>
        <w:rPr>
          <w:rFonts w:ascii="Calibri" w:hAnsi="Calibri"/>
          <w:b/>
          <w:lang w:val="x-none" w:eastAsia="x-none"/>
        </w:rPr>
      </w:pPr>
    </w:p>
    <w:p w14:paraId="650033CA" w14:textId="77777777"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14:paraId="53CFAD0A" w14:textId="77777777" w:rsidR="0017191C" w:rsidRPr="0017191C" w:rsidRDefault="0017191C" w:rsidP="0017191C">
      <w:pPr>
        <w:spacing w:after="240"/>
        <w:rPr>
          <w:rFonts w:ascii="Franklin Gothic Book" w:hAnsi="Franklin Gothic Book"/>
          <w:sz w:val="44"/>
          <w:szCs w:val="44"/>
        </w:rPr>
      </w:pPr>
    </w:p>
    <w:p w14:paraId="612E3E9C" w14:textId="77777777" w:rsidR="0017191C" w:rsidRPr="0017191C" w:rsidRDefault="0017191C" w:rsidP="0017191C">
      <w:pPr>
        <w:rPr>
          <w:b/>
          <w:sz w:val="28"/>
          <w:szCs w:val="28"/>
        </w:rPr>
      </w:pPr>
    </w:p>
    <w:p w14:paraId="4624C8AE" w14:textId="77777777" w:rsidR="0017191C" w:rsidRPr="0017191C" w:rsidRDefault="0017191C" w:rsidP="0017191C">
      <w:pPr>
        <w:rPr>
          <w:b/>
          <w:sz w:val="28"/>
          <w:szCs w:val="28"/>
        </w:rPr>
      </w:pPr>
    </w:p>
    <w:p w14:paraId="0C33852B" w14:textId="77777777" w:rsidR="0017191C" w:rsidRPr="0017191C" w:rsidRDefault="0017191C" w:rsidP="0017191C">
      <w:pPr>
        <w:rPr>
          <w:b/>
          <w:sz w:val="28"/>
          <w:szCs w:val="28"/>
        </w:rPr>
      </w:pPr>
    </w:p>
    <w:p w14:paraId="2F8880D0" w14:textId="77777777"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14:paraId="22C27C43" w14:textId="22C3AC5A" w:rsidR="0017191C" w:rsidRPr="0017191C" w:rsidRDefault="00BA7DD7" w:rsidP="0017191C">
      <w:pPr>
        <w:spacing w:line="264" w:lineRule="auto"/>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7B7AF2B" wp14:editId="6CC7E07B">
            <wp:simplePos x="0" y="0"/>
            <wp:positionH relativeFrom="column">
              <wp:posOffset>-5953125</wp:posOffset>
            </wp:positionH>
            <wp:positionV relativeFrom="paragraph">
              <wp:posOffset>-6496685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17191C" w:rsidRPr="0017191C">
        <w:br w:type="page"/>
      </w:r>
    </w:p>
    <w:p w14:paraId="1A25E1DF" w14:textId="77777777" w:rsidR="0017191C" w:rsidRPr="0017191C" w:rsidRDefault="0017191C" w:rsidP="0017191C">
      <w:pPr>
        <w:spacing w:before="10000" w:after="80" w:line="264" w:lineRule="auto"/>
        <w:jc w:val="both"/>
        <w:rPr>
          <w:b/>
          <w:sz w:val="16"/>
        </w:rPr>
      </w:pPr>
    </w:p>
    <w:p w14:paraId="3A56DF16" w14:textId="77777777"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14:paraId="31B915E0"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14:paraId="248905C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37AF36C6" w14:textId="77777777"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14:paraId="57D52C76" w14:textId="77777777"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w:t>
        </w:r>
        <w:proofErr w:type="spellStart"/>
        <w:r w:rsidRPr="0017191C">
          <w:rPr>
            <w:rFonts w:cs="Arial"/>
            <w:color w:val="3333CC"/>
            <w:sz w:val="16"/>
            <w:szCs w:val="16"/>
            <w:u w:val="single"/>
          </w:rPr>
          <w:t>NonCommercial</w:t>
        </w:r>
        <w:proofErr w:type="spellEnd"/>
        <w:r w:rsidRPr="0017191C">
          <w:rPr>
            <w:rFonts w:cs="Arial"/>
            <w:color w:val="3333CC"/>
            <w:sz w:val="16"/>
            <w:szCs w:val="16"/>
            <w:u w:val="single"/>
          </w:rPr>
          <w:t xml:space="preserve"> 3.0 Australia licence</w:t>
        </w:r>
      </w:hyperlink>
    </w:p>
    <w:p w14:paraId="28177F3D" w14:textId="77777777"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14:paraId="28790EDE" w14:textId="77777777"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73C2DF8" w14:textId="77777777"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3F6EB2B9" w14:textId="77777777" w:rsidR="00636A82" w:rsidRPr="00636A82" w:rsidRDefault="00636A82" w:rsidP="00794A8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lastRenderedPageBreak/>
        <w:t>Sample assessment outline</w:t>
      </w:r>
    </w:p>
    <w:p w14:paraId="14CB357B" w14:textId="77777777" w:rsidR="00636A82" w:rsidRPr="00636A82" w:rsidRDefault="00636A82" w:rsidP="00794A8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t>Visual Arts – Preliminary</w:t>
      </w:r>
    </w:p>
    <w:p w14:paraId="52CF7418" w14:textId="77777777" w:rsidR="00636A82" w:rsidRDefault="00636A82" w:rsidP="00794A8B">
      <w:pPr>
        <w:spacing w:before="80" w:after="80" w:line="276" w:lineRule="auto"/>
        <w:outlineLvl w:val="1"/>
        <w:rPr>
          <w:rFonts w:ascii="Franklin Gothic Book" w:eastAsia="MS Mincho" w:hAnsi="Franklin Gothic Book" w:cs="Calibri"/>
          <w:color w:val="342568"/>
          <w:sz w:val="24"/>
          <w:szCs w:val="24"/>
          <w:lang w:val="en-GB" w:eastAsia="ja-JP"/>
        </w:rPr>
      </w:pPr>
      <w:r w:rsidRPr="00636A82">
        <w:rPr>
          <w:rFonts w:ascii="Franklin Gothic Book" w:eastAsia="MS Mincho" w:hAnsi="Franklin Gothic Book" w:cs="Calibri"/>
          <w:color w:val="342568"/>
          <w:sz w:val="24"/>
          <w:szCs w:val="24"/>
          <w:lang w:val="en-GB" w:eastAsia="ja-JP"/>
        </w:rPr>
        <w:t>Unit 3</w:t>
      </w:r>
    </w:p>
    <w:tbl>
      <w:tblPr>
        <w:tblW w:w="4997"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4536"/>
        <w:gridCol w:w="1677"/>
        <w:gridCol w:w="1679"/>
        <w:gridCol w:w="1679"/>
        <w:gridCol w:w="1676"/>
        <w:gridCol w:w="1679"/>
        <w:gridCol w:w="1676"/>
      </w:tblGrid>
      <w:tr w:rsidR="00794A8B" w:rsidRPr="00636A82" w14:paraId="4398B7F5" w14:textId="77777777" w:rsidTr="00794A8B">
        <w:trPr>
          <w:trHeight w:val="1106"/>
        </w:trPr>
        <w:tc>
          <w:tcPr>
            <w:tcW w:w="1553" w:type="pct"/>
            <w:tcBorders>
              <w:left w:val="single" w:sz="4" w:space="0" w:color="BD9FCF" w:themeColor="accent4"/>
              <w:right w:val="single" w:sz="4" w:space="0" w:color="FFFFFF" w:themeColor="background1"/>
            </w:tcBorders>
            <w:shd w:val="clear" w:color="auto" w:fill="BD9FCF" w:themeFill="accent4"/>
            <w:vAlign w:val="center"/>
          </w:tcPr>
          <w:p w14:paraId="12E360B5"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Assessment task</w:t>
            </w:r>
          </w:p>
        </w:tc>
        <w:tc>
          <w:tcPr>
            <w:tcW w:w="574" w:type="pct"/>
            <w:tcBorders>
              <w:left w:val="single" w:sz="4" w:space="0" w:color="FFFFFF" w:themeColor="background1"/>
              <w:right w:val="single" w:sz="4" w:space="0" w:color="FFFFFF" w:themeColor="background1"/>
            </w:tcBorders>
            <w:shd w:val="clear" w:color="auto" w:fill="BD9FCF" w:themeFill="accent4"/>
            <w:vAlign w:val="center"/>
          </w:tcPr>
          <w:p w14:paraId="3801B3E8"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 xml:space="preserve">Notional </w:t>
            </w:r>
            <w:r>
              <w:rPr>
                <w:rFonts w:cs="Arial"/>
                <w:b/>
                <w:bCs/>
                <w:color w:val="FFFFFF" w:themeColor="background1"/>
                <w:szCs w:val="20"/>
                <w:lang w:val="en-US"/>
              </w:rPr>
              <w:br/>
            </w:r>
            <w:r w:rsidRPr="00636A82">
              <w:rPr>
                <w:rFonts w:cs="Arial"/>
                <w:b/>
                <w:bCs/>
                <w:color w:val="FFFFFF" w:themeColor="background1"/>
                <w:szCs w:val="20"/>
                <w:lang w:val="en-US"/>
              </w:rPr>
              <w:t>due date</w:t>
            </w:r>
          </w:p>
        </w:tc>
        <w:tc>
          <w:tcPr>
            <w:tcW w:w="575" w:type="pct"/>
            <w:tcBorders>
              <w:left w:val="single" w:sz="4" w:space="0" w:color="FFFFFF" w:themeColor="background1"/>
              <w:right w:val="single" w:sz="4" w:space="0" w:color="FFFFFF" w:themeColor="background1"/>
            </w:tcBorders>
            <w:shd w:val="clear" w:color="auto" w:fill="BD9FCF" w:themeFill="accent4"/>
          </w:tcPr>
          <w:p w14:paraId="345F8EF1"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p>
          <w:p w14:paraId="50FB8E37" w14:textId="77777777" w:rsidR="00794A8B" w:rsidRPr="00780A92" w:rsidRDefault="00794A8B" w:rsidP="00A65F1C">
            <w:pPr>
              <w:jc w:val="center"/>
              <w:rPr>
                <w:rFonts w:cs="Arial"/>
                <w:bCs/>
                <w:color w:val="FFFFFF" w:themeColor="background1"/>
                <w:szCs w:val="20"/>
                <w:lang w:val="en-US"/>
              </w:rPr>
            </w:pPr>
            <w:r w:rsidRPr="00780A92">
              <w:rPr>
                <w:rFonts w:cs="Arial"/>
                <w:bCs/>
                <w:color w:val="FFFFFF" w:themeColor="background1"/>
                <w:szCs w:val="20"/>
                <w:lang w:val="en-US"/>
              </w:rPr>
              <w:t xml:space="preserve">develop art ideas </w:t>
            </w:r>
            <w:r>
              <w:rPr>
                <w:rFonts w:cs="Arial"/>
                <w:bCs/>
                <w:color w:val="FFFFFF" w:themeColor="background1"/>
                <w:szCs w:val="20"/>
                <w:lang w:val="en-US"/>
              </w:rPr>
              <w:br/>
            </w:r>
            <w:r w:rsidRPr="00780A92">
              <w:rPr>
                <w:rFonts w:cs="Arial"/>
                <w:bCs/>
                <w:color w:val="FFFFFF" w:themeColor="background1"/>
                <w:szCs w:val="20"/>
                <w:lang w:val="en-US"/>
              </w:rPr>
              <w:t xml:space="preserve">to </w:t>
            </w:r>
            <w:r>
              <w:rPr>
                <w:rFonts w:cs="Arial"/>
                <w:bCs/>
                <w:color w:val="FFFFFF" w:themeColor="background1"/>
                <w:szCs w:val="20"/>
                <w:lang w:val="en-US"/>
              </w:rPr>
              <w:br/>
            </w:r>
            <w:r w:rsidRPr="00780A92">
              <w:rPr>
                <w:rFonts w:cs="Arial"/>
                <w:bCs/>
                <w:color w:val="FFFFFF" w:themeColor="background1"/>
                <w:szCs w:val="20"/>
                <w:lang w:val="en-US"/>
              </w:rPr>
              <w:t>create artworks</w:t>
            </w:r>
          </w:p>
        </w:tc>
        <w:tc>
          <w:tcPr>
            <w:tcW w:w="575" w:type="pct"/>
            <w:tcBorders>
              <w:left w:val="single" w:sz="4" w:space="0" w:color="FFFFFF" w:themeColor="background1"/>
              <w:right w:val="single" w:sz="4" w:space="0" w:color="FFFFFF" w:themeColor="background1"/>
            </w:tcBorders>
            <w:shd w:val="clear" w:color="auto" w:fill="BD9FCF" w:themeFill="accent4"/>
          </w:tcPr>
          <w:p w14:paraId="5D8BA593"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r w:rsidRPr="00636A82">
              <w:rPr>
                <w:rFonts w:cs="Arial"/>
                <w:b/>
                <w:bCs/>
                <w:color w:val="FFFFFF" w:themeColor="background1"/>
                <w:szCs w:val="20"/>
                <w:lang w:val="en-US"/>
              </w:rPr>
              <w:t xml:space="preserve"> </w:t>
            </w:r>
          </w:p>
          <w:p w14:paraId="515BF130" w14:textId="77777777" w:rsidR="00794A8B" w:rsidRPr="00780A92" w:rsidRDefault="00794A8B" w:rsidP="00A65F1C">
            <w:pPr>
              <w:jc w:val="center"/>
              <w:rPr>
                <w:rFonts w:cs="Arial"/>
                <w:bCs/>
                <w:color w:val="FFFFFF" w:themeColor="background1"/>
                <w:szCs w:val="20"/>
                <w:lang w:val="en-US"/>
              </w:rPr>
            </w:pPr>
            <w:r w:rsidRPr="00780A92">
              <w:rPr>
                <w:rFonts w:cs="Arial"/>
                <w:bCs/>
                <w:color w:val="FFFFFF" w:themeColor="background1"/>
                <w:szCs w:val="20"/>
                <w:lang w:val="en-US"/>
              </w:rPr>
              <w:t xml:space="preserve">use art media </w:t>
            </w:r>
            <w:r>
              <w:rPr>
                <w:rFonts w:cs="Arial"/>
                <w:bCs/>
                <w:color w:val="FFFFFF" w:themeColor="background1"/>
                <w:szCs w:val="20"/>
                <w:lang w:val="en-US"/>
              </w:rPr>
              <w:br/>
            </w:r>
            <w:r w:rsidRPr="00780A92">
              <w:rPr>
                <w:rFonts w:cs="Arial"/>
                <w:bCs/>
                <w:color w:val="FFFFFF" w:themeColor="background1"/>
                <w:szCs w:val="20"/>
                <w:lang w:val="en-US"/>
              </w:rPr>
              <w:t>and techniques to present personal observation in artworks</w:t>
            </w:r>
          </w:p>
        </w:tc>
        <w:tc>
          <w:tcPr>
            <w:tcW w:w="574" w:type="pct"/>
            <w:tcBorders>
              <w:left w:val="single" w:sz="4" w:space="0" w:color="FFFFFF" w:themeColor="background1"/>
              <w:right w:val="single" w:sz="4" w:space="0" w:color="FFFFFF" w:themeColor="background1"/>
            </w:tcBorders>
            <w:shd w:val="clear" w:color="auto" w:fill="BD9FCF" w:themeFill="accent4"/>
          </w:tcPr>
          <w:p w14:paraId="4F4090C8"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Un</w:t>
            </w:r>
            <w:r>
              <w:rPr>
                <w:rFonts w:cs="Arial"/>
                <w:b/>
                <w:bCs/>
                <w:color w:val="FFFFFF" w:themeColor="background1"/>
                <w:szCs w:val="20"/>
                <w:lang w:val="en-US"/>
              </w:rPr>
              <w:t>it outcome</w:t>
            </w:r>
            <w:r w:rsidRPr="00636A82">
              <w:rPr>
                <w:rFonts w:cs="Arial"/>
                <w:b/>
                <w:bCs/>
                <w:color w:val="FFFFFF" w:themeColor="background1"/>
                <w:szCs w:val="20"/>
                <w:lang w:val="en-US"/>
              </w:rPr>
              <w:t>:</w:t>
            </w:r>
          </w:p>
          <w:p w14:paraId="7AFF3A65" w14:textId="77777777" w:rsidR="00794A8B" w:rsidRPr="00780A92" w:rsidRDefault="00794A8B" w:rsidP="00A65F1C">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espond to </w:t>
            </w:r>
            <w:r>
              <w:rPr>
                <w:rFonts w:cs="Arial"/>
                <w:bCs/>
                <w:color w:val="FFFFFF" w:themeColor="background1"/>
                <w:szCs w:val="20"/>
                <w:lang w:val="en-US"/>
              </w:rPr>
              <w:br/>
            </w:r>
            <w:r w:rsidRPr="00780A92">
              <w:rPr>
                <w:rFonts w:cs="Arial"/>
                <w:bCs/>
                <w:color w:val="FFFFFF" w:themeColor="background1"/>
                <w:szCs w:val="20"/>
                <w:lang w:val="en-US"/>
              </w:rPr>
              <w:t xml:space="preserve">artworks </w:t>
            </w:r>
          </w:p>
          <w:p w14:paraId="2C702A8E" w14:textId="77777777" w:rsidR="00794A8B" w:rsidRPr="00636A82" w:rsidRDefault="00794A8B" w:rsidP="00A65F1C">
            <w:pPr>
              <w:jc w:val="center"/>
              <w:rPr>
                <w:rFonts w:cs="Arial"/>
                <w:b/>
                <w:bCs/>
                <w:color w:val="FFFFFF" w:themeColor="background1"/>
                <w:szCs w:val="20"/>
                <w:lang w:val="en-US"/>
              </w:rPr>
            </w:pPr>
          </w:p>
        </w:tc>
        <w:tc>
          <w:tcPr>
            <w:tcW w:w="575" w:type="pct"/>
            <w:tcBorders>
              <w:left w:val="single" w:sz="4" w:space="0" w:color="FFFFFF" w:themeColor="background1"/>
              <w:right w:val="single" w:sz="4" w:space="0" w:color="FFFFFF" w:themeColor="background1"/>
            </w:tcBorders>
            <w:shd w:val="clear" w:color="auto" w:fill="BD9FCF" w:themeFill="accent4"/>
          </w:tcPr>
          <w:p w14:paraId="661D58C8"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p>
          <w:p w14:paraId="0EE3F0A3" w14:textId="77777777" w:rsidR="00794A8B" w:rsidRPr="00780A92" w:rsidRDefault="00794A8B" w:rsidP="00A65F1C">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eflect on their </w:t>
            </w:r>
            <w:r>
              <w:rPr>
                <w:rFonts w:cs="Arial"/>
                <w:bCs/>
                <w:color w:val="FFFFFF" w:themeColor="background1"/>
                <w:szCs w:val="20"/>
                <w:lang w:val="en-US"/>
              </w:rPr>
              <w:br/>
            </w:r>
            <w:r w:rsidRPr="00780A92">
              <w:rPr>
                <w:rFonts w:cs="Arial"/>
                <w:bCs/>
                <w:color w:val="FFFFFF" w:themeColor="background1"/>
                <w:szCs w:val="20"/>
                <w:lang w:val="en-US"/>
              </w:rPr>
              <w:t xml:space="preserve">art experiences </w:t>
            </w:r>
          </w:p>
          <w:p w14:paraId="599359FB" w14:textId="77777777" w:rsidR="00794A8B" w:rsidRPr="00636A82" w:rsidRDefault="00794A8B" w:rsidP="00A65F1C">
            <w:pPr>
              <w:jc w:val="center"/>
              <w:rPr>
                <w:rFonts w:cs="Arial"/>
                <w:b/>
                <w:bCs/>
                <w:color w:val="FFFFFF" w:themeColor="background1"/>
                <w:szCs w:val="20"/>
                <w:lang w:val="en-US"/>
              </w:rPr>
            </w:pPr>
          </w:p>
        </w:tc>
        <w:tc>
          <w:tcPr>
            <w:tcW w:w="574" w:type="pct"/>
            <w:tcBorders>
              <w:left w:val="single" w:sz="4" w:space="0" w:color="FFFFFF" w:themeColor="background1"/>
              <w:right w:val="single" w:sz="4" w:space="0" w:color="BD9FCF" w:themeColor="accent4"/>
            </w:tcBorders>
            <w:shd w:val="clear" w:color="auto" w:fill="BD9FCF" w:themeFill="accent4"/>
          </w:tcPr>
          <w:p w14:paraId="04EFD7F1" w14:textId="77777777" w:rsidR="00794A8B" w:rsidRPr="00636A82" w:rsidRDefault="00794A8B" w:rsidP="00A65F1C">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r w:rsidRPr="00636A82">
              <w:rPr>
                <w:rFonts w:cs="Arial"/>
                <w:b/>
                <w:bCs/>
                <w:color w:val="FFFFFF" w:themeColor="background1"/>
                <w:szCs w:val="20"/>
                <w:lang w:val="en-US"/>
              </w:rPr>
              <w:t xml:space="preserve"> </w:t>
            </w:r>
          </w:p>
          <w:p w14:paraId="003BDF4B" w14:textId="77777777" w:rsidR="00794A8B" w:rsidRPr="00780A92" w:rsidRDefault="00794A8B" w:rsidP="00A65F1C">
            <w:pPr>
              <w:jc w:val="center"/>
              <w:rPr>
                <w:rFonts w:cs="Arial"/>
                <w:bCs/>
                <w:color w:val="FFFFFF" w:themeColor="background1"/>
                <w:szCs w:val="20"/>
                <w:lang w:val="en-US"/>
              </w:rPr>
            </w:pPr>
            <w:r>
              <w:rPr>
                <w:rFonts w:cs="Arial"/>
                <w:bCs/>
                <w:color w:val="FFFFFF" w:themeColor="background1"/>
                <w:szCs w:val="20"/>
                <w:lang w:val="en-US"/>
              </w:rPr>
              <w:t>p</w:t>
            </w:r>
            <w:r w:rsidRPr="00780A92">
              <w:rPr>
                <w:rFonts w:cs="Arial"/>
                <w:bCs/>
                <w:color w:val="FFFFFF" w:themeColor="background1"/>
                <w:szCs w:val="20"/>
                <w:lang w:val="en-US"/>
              </w:rPr>
              <w:t>resent artworks</w:t>
            </w:r>
          </w:p>
          <w:p w14:paraId="13F1F034" w14:textId="77777777" w:rsidR="00794A8B" w:rsidRPr="00636A82" w:rsidRDefault="00794A8B" w:rsidP="00A65F1C">
            <w:pPr>
              <w:jc w:val="center"/>
              <w:rPr>
                <w:rFonts w:cs="Arial"/>
                <w:b/>
                <w:bCs/>
                <w:color w:val="FFFFFF" w:themeColor="background1"/>
                <w:szCs w:val="20"/>
                <w:lang w:val="en-US"/>
              </w:rPr>
            </w:pPr>
          </w:p>
        </w:tc>
      </w:tr>
      <w:tr w:rsidR="00636A82" w:rsidRPr="00636A82" w14:paraId="3EE920EE" w14:textId="77777777" w:rsidTr="00794A8B">
        <w:trPr>
          <w:trHeight w:val="576"/>
        </w:trPr>
        <w:tc>
          <w:tcPr>
            <w:tcW w:w="1553" w:type="pct"/>
            <w:vAlign w:val="center"/>
          </w:tcPr>
          <w:p w14:paraId="0CA98928" w14:textId="18DF565A" w:rsidR="00636A82" w:rsidRPr="00794A8B" w:rsidRDefault="00794A8B" w:rsidP="00794A8B">
            <w:pPr>
              <w:ind w:left="142"/>
              <w:rPr>
                <w:rFonts w:cstheme="minorHAnsi"/>
                <w:b/>
              </w:rPr>
            </w:pPr>
            <w:r w:rsidRPr="00794A8B">
              <w:rPr>
                <w:rFonts w:cstheme="minorHAnsi"/>
                <w:b/>
              </w:rPr>
              <w:t>Task 1: Mono print s</w:t>
            </w:r>
            <w:r w:rsidR="00636A82" w:rsidRPr="00794A8B">
              <w:rPr>
                <w:rFonts w:cstheme="minorHAnsi"/>
                <w:b/>
              </w:rPr>
              <w:t>eries</w:t>
            </w:r>
          </w:p>
          <w:p w14:paraId="5EFF7F7A" w14:textId="77777777" w:rsidR="00636A82" w:rsidRPr="00794A8B" w:rsidRDefault="00636A82" w:rsidP="00794A8B">
            <w:pPr>
              <w:ind w:left="142"/>
              <w:rPr>
                <w:rFonts w:cstheme="minorHAnsi"/>
              </w:rPr>
            </w:pPr>
            <w:r w:rsidRPr="00794A8B">
              <w:rPr>
                <w:rFonts w:cstheme="minorHAnsi"/>
              </w:rPr>
              <w:t>Mono print drawings on water colour experiments</w:t>
            </w:r>
          </w:p>
        </w:tc>
        <w:tc>
          <w:tcPr>
            <w:tcW w:w="574" w:type="pct"/>
            <w:vAlign w:val="center"/>
          </w:tcPr>
          <w:p w14:paraId="0ACA41C8" w14:textId="77777777" w:rsidR="00636A82" w:rsidRPr="00636A82" w:rsidRDefault="00636A82" w:rsidP="00794A8B">
            <w:pPr>
              <w:ind w:left="142"/>
              <w:rPr>
                <w:rFonts w:cstheme="minorHAnsi"/>
                <w:szCs w:val="20"/>
              </w:rPr>
            </w:pPr>
            <w:r w:rsidRPr="00636A82">
              <w:rPr>
                <w:rFonts w:cstheme="minorHAnsi"/>
                <w:szCs w:val="20"/>
              </w:rPr>
              <w:t>Week 3</w:t>
            </w:r>
          </w:p>
        </w:tc>
        <w:tc>
          <w:tcPr>
            <w:tcW w:w="575" w:type="pct"/>
            <w:vAlign w:val="center"/>
          </w:tcPr>
          <w:p w14:paraId="0C4A5161" w14:textId="024CECBE" w:rsidR="00636A82" w:rsidRPr="0099337F" w:rsidRDefault="00FA74FD" w:rsidP="00FA74FD">
            <w:pPr>
              <w:jc w:val="center"/>
              <w:rPr>
                <w:rFonts w:cs="Arial"/>
                <w:b/>
                <w:szCs w:val="20"/>
              </w:rPr>
            </w:pPr>
            <w:r w:rsidRPr="0099337F">
              <w:rPr>
                <w:rFonts w:cs="Arial"/>
                <w:b/>
                <w:szCs w:val="20"/>
              </w:rPr>
              <w:sym w:font="Wingdings" w:char="F0FC"/>
            </w:r>
          </w:p>
        </w:tc>
        <w:tc>
          <w:tcPr>
            <w:tcW w:w="575" w:type="pct"/>
            <w:vAlign w:val="center"/>
          </w:tcPr>
          <w:p w14:paraId="1A20A0CD" w14:textId="77777777" w:rsidR="00636A82" w:rsidRPr="0099337F" w:rsidRDefault="00636A82" w:rsidP="00FA74FD">
            <w:pPr>
              <w:jc w:val="center"/>
              <w:rPr>
                <w:rFonts w:cs="Arial"/>
                <w:b/>
                <w:szCs w:val="20"/>
              </w:rPr>
            </w:pPr>
          </w:p>
        </w:tc>
        <w:tc>
          <w:tcPr>
            <w:tcW w:w="574" w:type="pct"/>
            <w:vAlign w:val="center"/>
          </w:tcPr>
          <w:p w14:paraId="70C5928A" w14:textId="77777777" w:rsidR="00636A82" w:rsidRPr="0099337F" w:rsidRDefault="00636A82" w:rsidP="00FA74FD">
            <w:pPr>
              <w:jc w:val="center"/>
              <w:rPr>
                <w:rFonts w:cs="Arial"/>
                <w:b/>
                <w:szCs w:val="20"/>
              </w:rPr>
            </w:pPr>
          </w:p>
        </w:tc>
        <w:tc>
          <w:tcPr>
            <w:tcW w:w="575" w:type="pct"/>
            <w:vAlign w:val="center"/>
          </w:tcPr>
          <w:p w14:paraId="6693AF91" w14:textId="77777777" w:rsidR="00636A82" w:rsidRPr="0099337F" w:rsidRDefault="00636A82" w:rsidP="00FA74FD">
            <w:pPr>
              <w:jc w:val="center"/>
              <w:rPr>
                <w:rFonts w:cs="Arial"/>
                <w:b/>
                <w:szCs w:val="20"/>
              </w:rPr>
            </w:pPr>
          </w:p>
        </w:tc>
        <w:tc>
          <w:tcPr>
            <w:tcW w:w="574" w:type="pct"/>
            <w:vAlign w:val="center"/>
          </w:tcPr>
          <w:p w14:paraId="4AC33C32" w14:textId="77777777" w:rsidR="00636A82" w:rsidRPr="0099337F" w:rsidRDefault="00636A82" w:rsidP="00FA74FD">
            <w:pPr>
              <w:jc w:val="center"/>
              <w:rPr>
                <w:rFonts w:cs="Arial"/>
                <w:b/>
                <w:szCs w:val="20"/>
              </w:rPr>
            </w:pPr>
          </w:p>
        </w:tc>
      </w:tr>
      <w:tr w:rsidR="00636A82" w:rsidRPr="00636A82" w14:paraId="5AECC1AC" w14:textId="77777777" w:rsidTr="00794A8B">
        <w:trPr>
          <w:trHeight w:val="503"/>
        </w:trPr>
        <w:tc>
          <w:tcPr>
            <w:tcW w:w="1553" w:type="pct"/>
            <w:vAlign w:val="center"/>
          </w:tcPr>
          <w:p w14:paraId="10A13157" w14:textId="69FC9064" w:rsidR="00636A82" w:rsidRPr="00794A8B" w:rsidRDefault="00794A8B" w:rsidP="00794A8B">
            <w:pPr>
              <w:ind w:left="142"/>
              <w:rPr>
                <w:rFonts w:cstheme="minorHAnsi"/>
                <w:b/>
              </w:rPr>
            </w:pPr>
            <w:r w:rsidRPr="00794A8B">
              <w:rPr>
                <w:rFonts w:cstheme="minorHAnsi"/>
                <w:b/>
              </w:rPr>
              <w:t>Task 2: Intaglio s</w:t>
            </w:r>
            <w:r w:rsidR="00636A82" w:rsidRPr="00794A8B">
              <w:rPr>
                <w:rFonts w:cstheme="minorHAnsi"/>
                <w:b/>
              </w:rPr>
              <w:t>eries</w:t>
            </w:r>
          </w:p>
          <w:p w14:paraId="12EE9925" w14:textId="77777777" w:rsidR="00636A82" w:rsidRPr="00794A8B" w:rsidRDefault="00636A82" w:rsidP="00794A8B">
            <w:pPr>
              <w:ind w:left="142"/>
              <w:rPr>
                <w:rFonts w:cstheme="minorHAnsi"/>
              </w:rPr>
            </w:pPr>
            <w:r w:rsidRPr="00794A8B">
              <w:rPr>
                <w:rFonts w:cstheme="minorHAnsi"/>
              </w:rPr>
              <w:t>Personal object, still life intaglios</w:t>
            </w:r>
          </w:p>
        </w:tc>
        <w:tc>
          <w:tcPr>
            <w:tcW w:w="574" w:type="pct"/>
            <w:vAlign w:val="center"/>
          </w:tcPr>
          <w:p w14:paraId="6675DF4E" w14:textId="77777777" w:rsidR="00636A82" w:rsidRPr="00636A82" w:rsidRDefault="00636A82" w:rsidP="00794A8B">
            <w:pPr>
              <w:ind w:left="142"/>
              <w:rPr>
                <w:rFonts w:cstheme="minorHAnsi"/>
                <w:szCs w:val="20"/>
              </w:rPr>
            </w:pPr>
            <w:r w:rsidRPr="00636A82">
              <w:rPr>
                <w:rFonts w:cstheme="minorHAnsi"/>
                <w:szCs w:val="20"/>
              </w:rPr>
              <w:t>Week 6</w:t>
            </w:r>
          </w:p>
        </w:tc>
        <w:tc>
          <w:tcPr>
            <w:tcW w:w="575" w:type="pct"/>
            <w:vAlign w:val="center"/>
          </w:tcPr>
          <w:p w14:paraId="53049C62" w14:textId="029319C4" w:rsidR="00636A82" w:rsidRPr="0099337F" w:rsidRDefault="00FA74FD" w:rsidP="00FA74FD">
            <w:pPr>
              <w:jc w:val="center"/>
              <w:rPr>
                <w:rFonts w:cs="Arial"/>
                <w:b/>
                <w:szCs w:val="20"/>
              </w:rPr>
            </w:pPr>
            <w:r w:rsidRPr="0099337F">
              <w:rPr>
                <w:rFonts w:cs="Arial"/>
                <w:b/>
                <w:szCs w:val="20"/>
              </w:rPr>
              <w:sym w:font="Wingdings" w:char="F0FC"/>
            </w:r>
          </w:p>
        </w:tc>
        <w:tc>
          <w:tcPr>
            <w:tcW w:w="575" w:type="pct"/>
            <w:vAlign w:val="center"/>
          </w:tcPr>
          <w:p w14:paraId="72F04EC3" w14:textId="77777777" w:rsidR="00636A82" w:rsidRPr="0099337F" w:rsidRDefault="00636A82" w:rsidP="00FA74FD">
            <w:pPr>
              <w:jc w:val="center"/>
              <w:rPr>
                <w:rFonts w:cs="Arial"/>
                <w:b/>
                <w:szCs w:val="20"/>
              </w:rPr>
            </w:pPr>
          </w:p>
        </w:tc>
        <w:tc>
          <w:tcPr>
            <w:tcW w:w="574" w:type="pct"/>
            <w:vAlign w:val="center"/>
          </w:tcPr>
          <w:p w14:paraId="080A9604" w14:textId="77777777" w:rsidR="00636A82" w:rsidRPr="0099337F" w:rsidRDefault="00636A82" w:rsidP="00FA74FD">
            <w:pPr>
              <w:jc w:val="center"/>
              <w:rPr>
                <w:rFonts w:cs="Arial"/>
                <w:b/>
                <w:szCs w:val="20"/>
              </w:rPr>
            </w:pPr>
          </w:p>
        </w:tc>
        <w:tc>
          <w:tcPr>
            <w:tcW w:w="575" w:type="pct"/>
            <w:vAlign w:val="center"/>
          </w:tcPr>
          <w:p w14:paraId="1929BEA5" w14:textId="77777777" w:rsidR="00636A82" w:rsidRPr="0099337F" w:rsidRDefault="00636A82" w:rsidP="00FA74FD">
            <w:pPr>
              <w:jc w:val="center"/>
              <w:rPr>
                <w:rFonts w:cs="Arial"/>
                <w:b/>
                <w:szCs w:val="20"/>
              </w:rPr>
            </w:pPr>
          </w:p>
        </w:tc>
        <w:tc>
          <w:tcPr>
            <w:tcW w:w="574" w:type="pct"/>
            <w:vAlign w:val="center"/>
          </w:tcPr>
          <w:p w14:paraId="71837357" w14:textId="77777777" w:rsidR="00636A82" w:rsidRPr="0099337F" w:rsidRDefault="00636A82" w:rsidP="00FA74FD">
            <w:pPr>
              <w:jc w:val="center"/>
              <w:rPr>
                <w:rFonts w:cs="Arial"/>
                <w:b/>
                <w:szCs w:val="20"/>
              </w:rPr>
            </w:pPr>
          </w:p>
        </w:tc>
      </w:tr>
      <w:tr w:rsidR="00636A82" w:rsidRPr="00636A82" w14:paraId="27CDBF84" w14:textId="77777777" w:rsidTr="00794A8B">
        <w:trPr>
          <w:trHeight w:val="525"/>
        </w:trPr>
        <w:tc>
          <w:tcPr>
            <w:tcW w:w="1553" w:type="pct"/>
            <w:vAlign w:val="center"/>
          </w:tcPr>
          <w:p w14:paraId="47CEC112" w14:textId="77777777" w:rsidR="00636A82" w:rsidRPr="00794A8B" w:rsidRDefault="00636A82" w:rsidP="00794A8B">
            <w:pPr>
              <w:ind w:left="142"/>
              <w:rPr>
                <w:rFonts w:cstheme="minorHAnsi"/>
                <w:b/>
              </w:rPr>
            </w:pPr>
            <w:r w:rsidRPr="00794A8B">
              <w:rPr>
                <w:rFonts w:cstheme="minorHAnsi"/>
                <w:b/>
              </w:rPr>
              <w:t xml:space="preserve">Task 3: </w:t>
            </w:r>
            <w:proofErr w:type="spellStart"/>
            <w:r w:rsidRPr="00794A8B">
              <w:rPr>
                <w:rFonts w:cstheme="minorHAnsi"/>
                <w:b/>
              </w:rPr>
              <w:t>Collagraph</w:t>
            </w:r>
            <w:proofErr w:type="spellEnd"/>
          </w:p>
          <w:p w14:paraId="61D1A45B" w14:textId="77777777" w:rsidR="00636A82" w:rsidRPr="00794A8B" w:rsidRDefault="00636A82" w:rsidP="00794A8B">
            <w:pPr>
              <w:ind w:left="142"/>
              <w:rPr>
                <w:rFonts w:cstheme="minorHAnsi"/>
              </w:rPr>
            </w:pPr>
            <w:r w:rsidRPr="00794A8B">
              <w:rPr>
                <w:rFonts w:cstheme="minorHAnsi"/>
              </w:rPr>
              <w:t xml:space="preserve">Tactile </w:t>
            </w:r>
            <w:proofErr w:type="spellStart"/>
            <w:r w:rsidRPr="00794A8B">
              <w:rPr>
                <w:rFonts w:cstheme="minorHAnsi"/>
              </w:rPr>
              <w:t>collagraph</w:t>
            </w:r>
            <w:proofErr w:type="spellEnd"/>
            <w:r w:rsidRPr="00794A8B">
              <w:rPr>
                <w:rFonts w:cstheme="minorHAnsi"/>
              </w:rPr>
              <w:t xml:space="preserve"> print of an Australian landscape</w:t>
            </w:r>
          </w:p>
        </w:tc>
        <w:tc>
          <w:tcPr>
            <w:tcW w:w="574" w:type="pct"/>
            <w:vAlign w:val="center"/>
          </w:tcPr>
          <w:p w14:paraId="429B2893" w14:textId="77777777" w:rsidR="00636A82" w:rsidRPr="00636A82" w:rsidRDefault="00636A82" w:rsidP="00794A8B">
            <w:pPr>
              <w:ind w:left="142"/>
              <w:rPr>
                <w:rFonts w:cstheme="minorHAnsi"/>
                <w:szCs w:val="20"/>
              </w:rPr>
            </w:pPr>
            <w:r w:rsidRPr="00636A82">
              <w:rPr>
                <w:rFonts w:cstheme="minorHAnsi"/>
                <w:szCs w:val="20"/>
              </w:rPr>
              <w:t>Week 9</w:t>
            </w:r>
          </w:p>
        </w:tc>
        <w:tc>
          <w:tcPr>
            <w:tcW w:w="575" w:type="pct"/>
            <w:vAlign w:val="center"/>
          </w:tcPr>
          <w:p w14:paraId="5570705C" w14:textId="77777777" w:rsidR="00636A82" w:rsidRPr="0099337F" w:rsidRDefault="00636A82" w:rsidP="00FA74FD">
            <w:pPr>
              <w:jc w:val="center"/>
              <w:rPr>
                <w:rFonts w:cs="Arial"/>
                <w:b/>
                <w:szCs w:val="20"/>
              </w:rPr>
            </w:pPr>
          </w:p>
        </w:tc>
        <w:tc>
          <w:tcPr>
            <w:tcW w:w="575" w:type="pct"/>
            <w:vAlign w:val="center"/>
          </w:tcPr>
          <w:p w14:paraId="559354E9" w14:textId="7BD8C95C" w:rsidR="00636A82" w:rsidRPr="0099337F" w:rsidRDefault="00FA74FD" w:rsidP="00FA74FD">
            <w:pPr>
              <w:jc w:val="center"/>
              <w:rPr>
                <w:rFonts w:cs="Arial"/>
                <w:b/>
                <w:szCs w:val="20"/>
              </w:rPr>
            </w:pPr>
            <w:r w:rsidRPr="0099337F">
              <w:rPr>
                <w:rFonts w:cs="Arial"/>
                <w:b/>
                <w:szCs w:val="20"/>
              </w:rPr>
              <w:sym w:font="Wingdings" w:char="F0FC"/>
            </w:r>
          </w:p>
        </w:tc>
        <w:tc>
          <w:tcPr>
            <w:tcW w:w="574" w:type="pct"/>
            <w:vAlign w:val="center"/>
          </w:tcPr>
          <w:p w14:paraId="102D402B" w14:textId="77777777" w:rsidR="00636A82" w:rsidRPr="0099337F" w:rsidRDefault="00636A82" w:rsidP="00FA74FD">
            <w:pPr>
              <w:jc w:val="center"/>
              <w:rPr>
                <w:rFonts w:cs="Arial"/>
                <w:b/>
                <w:szCs w:val="20"/>
              </w:rPr>
            </w:pPr>
          </w:p>
        </w:tc>
        <w:tc>
          <w:tcPr>
            <w:tcW w:w="575" w:type="pct"/>
            <w:vAlign w:val="center"/>
          </w:tcPr>
          <w:p w14:paraId="33037D13" w14:textId="77777777" w:rsidR="00636A82" w:rsidRPr="0099337F" w:rsidRDefault="00636A82" w:rsidP="00FA74FD">
            <w:pPr>
              <w:jc w:val="center"/>
              <w:rPr>
                <w:rFonts w:cs="Arial"/>
                <w:b/>
                <w:szCs w:val="20"/>
              </w:rPr>
            </w:pPr>
          </w:p>
        </w:tc>
        <w:tc>
          <w:tcPr>
            <w:tcW w:w="574" w:type="pct"/>
            <w:vAlign w:val="center"/>
          </w:tcPr>
          <w:p w14:paraId="27E2185F" w14:textId="77777777" w:rsidR="00636A82" w:rsidRPr="0099337F" w:rsidRDefault="00636A82" w:rsidP="00FA74FD">
            <w:pPr>
              <w:jc w:val="center"/>
              <w:rPr>
                <w:rFonts w:cs="Arial"/>
                <w:b/>
                <w:szCs w:val="20"/>
              </w:rPr>
            </w:pPr>
          </w:p>
        </w:tc>
      </w:tr>
      <w:tr w:rsidR="00636A82" w:rsidRPr="00636A82" w14:paraId="3E925032" w14:textId="77777777" w:rsidTr="00794A8B">
        <w:trPr>
          <w:trHeight w:val="533"/>
        </w:trPr>
        <w:tc>
          <w:tcPr>
            <w:tcW w:w="1553" w:type="pct"/>
            <w:vAlign w:val="center"/>
          </w:tcPr>
          <w:p w14:paraId="1B38FDFA" w14:textId="77777777" w:rsidR="00636A82" w:rsidRPr="00794A8B" w:rsidRDefault="00636A82" w:rsidP="00794A8B">
            <w:pPr>
              <w:ind w:left="142"/>
              <w:rPr>
                <w:rFonts w:cstheme="minorHAnsi"/>
                <w:b/>
              </w:rPr>
            </w:pPr>
            <w:r w:rsidRPr="00794A8B">
              <w:rPr>
                <w:rFonts w:cstheme="minorHAnsi"/>
                <w:b/>
              </w:rPr>
              <w:t>Task 4: Stencil</w:t>
            </w:r>
          </w:p>
          <w:p w14:paraId="74741D2F" w14:textId="77777777" w:rsidR="00636A82" w:rsidRPr="00794A8B" w:rsidRDefault="00636A82" w:rsidP="00794A8B">
            <w:pPr>
              <w:ind w:left="142"/>
              <w:rPr>
                <w:rFonts w:cstheme="minorHAnsi"/>
              </w:rPr>
            </w:pPr>
            <w:r w:rsidRPr="00794A8B">
              <w:rPr>
                <w:rFonts w:cstheme="minorHAnsi"/>
              </w:rPr>
              <w:t>Stencil print simplified from photo or drawing</w:t>
            </w:r>
          </w:p>
        </w:tc>
        <w:tc>
          <w:tcPr>
            <w:tcW w:w="574" w:type="pct"/>
            <w:vAlign w:val="center"/>
          </w:tcPr>
          <w:p w14:paraId="25908B36" w14:textId="77777777" w:rsidR="00636A82" w:rsidRPr="00636A82" w:rsidRDefault="00636A82" w:rsidP="00794A8B">
            <w:pPr>
              <w:ind w:left="142"/>
              <w:rPr>
                <w:rFonts w:cstheme="minorHAnsi"/>
                <w:szCs w:val="20"/>
              </w:rPr>
            </w:pPr>
            <w:r w:rsidRPr="00636A82">
              <w:rPr>
                <w:rFonts w:cstheme="minorHAnsi"/>
                <w:szCs w:val="20"/>
              </w:rPr>
              <w:t>Week 11</w:t>
            </w:r>
          </w:p>
        </w:tc>
        <w:tc>
          <w:tcPr>
            <w:tcW w:w="575" w:type="pct"/>
            <w:vAlign w:val="center"/>
          </w:tcPr>
          <w:p w14:paraId="35396944" w14:textId="77777777" w:rsidR="00636A82" w:rsidRPr="0099337F" w:rsidRDefault="00636A82" w:rsidP="00FA74FD">
            <w:pPr>
              <w:jc w:val="center"/>
              <w:rPr>
                <w:rFonts w:cs="Arial"/>
                <w:b/>
                <w:szCs w:val="20"/>
              </w:rPr>
            </w:pPr>
          </w:p>
        </w:tc>
        <w:tc>
          <w:tcPr>
            <w:tcW w:w="575" w:type="pct"/>
            <w:vAlign w:val="center"/>
          </w:tcPr>
          <w:p w14:paraId="76881697" w14:textId="77777777" w:rsidR="00636A82" w:rsidRPr="0099337F" w:rsidRDefault="00636A82" w:rsidP="00FA74FD">
            <w:pPr>
              <w:jc w:val="center"/>
              <w:rPr>
                <w:rFonts w:cs="Arial"/>
                <w:b/>
                <w:szCs w:val="20"/>
              </w:rPr>
            </w:pPr>
          </w:p>
        </w:tc>
        <w:tc>
          <w:tcPr>
            <w:tcW w:w="574" w:type="pct"/>
            <w:vAlign w:val="center"/>
          </w:tcPr>
          <w:p w14:paraId="5DD7843B" w14:textId="2CE0B26D" w:rsidR="00636A82" w:rsidRPr="0099337F" w:rsidRDefault="00FA74FD" w:rsidP="00FA74FD">
            <w:pPr>
              <w:jc w:val="center"/>
              <w:rPr>
                <w:rFonts w:cs="Arial"/>
                <w:b/>
                <w:szCs w:val="20"/>
              </w:rPr>
            </w:pPr>
            <w:r w:rsidRPr="0099337F">
              <w:rPr>
                <w:rFonts w:cs="Arial"/>
                <w:b/>
                <w:szCs w:val="20"/>
              </w:rPr>
              <w:sym w:font="Wingdings" w:char="F0FC"/>
            </w:r>
          </w:p>
        </w:tc>
        <w:tc>
          <w:tcPr>
            <w:tcW w:w="575" w:type="pct"/>
            <w:vAlign w:val="center"/>
          </w:tcPr>
          <w:p w14:paraId="2FF8C27F" w14:textId="77777777" w:rsidR="00636A82" w:rsidRPr="0099337F" w:rsidRDefault="00636A82" w:rsidP="00FA74FD">
            <w:pPr>
              <w:jc w:val="center"/>
              <w:rPr>
                <w:rFonts w:cs="Arial"/>
                <w:b/>
                <w:szCs w:val="20"/>
              </w:rPr>
            </w:pPr>
          </w:p>
        </w:tc>
        <w:tc>
          <w:tcPr>
            <w:tcW w:w="574" w:type="pct"/>
            <w:vAlign w:val="center"/>
          </w:tcPr>
          <w:p w14:paraId="754A4DA9" w14:textId="77777777" w:rsidR="00636A82" w:rsidRPr="0099337F" w:rsidRDefault="00636A82" w:rsidP="00FA74FD">
            <w:pPr>
              <w:jc w:val="center"/>
              <w:rPr>
                <w:rFonts w:cs="Arial"/>
                <w:b/>
                <w:szCs w:val="20"/>
              </w:rPr>
            </w:pPr>
          </w:p>
        </w:tc>
      </w:tr>
      <w:tr w:rsidR="00636A82" w:rsidRPr="00636A82" w14:paraId="38EED000" w14:textId="77777777" w:rsidTr="00794A8B">
        <w:trPr>
          <w:trHeight w:val="311"/>
        </w:trPr>
        <w:tc>
          <w:tcPr>
            <w:tcW w:w="1553" w:type="pct"/>
            <w:vAlign w:val="center"/>
          </w:tcPr>
          <w:p w14:paraId="0E1B5520" w14:textId="77777777" w:rsidR="00636A82" w:rsidRPr="00794A8B" w:rsidRDefault="00636A82" w:rsidP="00794A8B">
            <w:pPr>
              <w:ind w:left="142"/>
              <w:rPr>
                <w:rFonts w:cstheme="minorHAnsi"/>
                <w:b/>
              </w:rPr>
            </w:pPr>
            <w:r w:rsidRPr="00794A8B">
              <w:rPr>
                <w:rFonts w:cstheme="minorHAnsi"/>
                <w:b/>
              </w:rPr>
              <w:t>Task 5: Gallery set up</w:t>
            </w:r>
          </w:p>
          <w:p w14:paraId="499D60A0" w14:textId="77777777" w:rsidR="00636A82" w:rsidRPr="00794A8B" w:rsidRDefault="00636A82" w:rsidP="00794A8B">
            <w:pPr>
              <w:ind w:left="142"/>
              <w:rPr>
                <w:rFonts w:cstheme="minorHAnsi"/>
              </w:rPr>
            </w:pPr>
            <w:r w:rsidRPr="00794A8B">
              <w:rPr>
                <w:rFonts w:cstheme="minorHAnsi"/>
              </w:rPr>
              <w:t>Students prepare selected work for display</w:t>
            </w:r>
          </w:p>
        </w:tc>
        <w:tc>
          <w:tcPr>
            <w:tcW w:w="574" w:type="pct"/>
            <w:vAlign w:val="center"/>
          </w:tcPr>
          <w:p w14:paraId="3590B636" w14:textId="77777777" w:rsidR="00636A82" w:rsidRPr="00636A82" w:rsidRDefault="00636A82" w:rsidP="00794A8B">
            <w:pPr>
              <w:ind w:left="142"/>
              <w:rPr>
                <w:rFonts w:cstheme="minorHAnsi"/>
                <w:szCs w:val="20"/>
              </w:rPr>
            </w:pPr>
            <w:r w:rsidRPr="00636A82">
              <w:rPr>
                <w:rFonts w:cstheme="minorHAnsi"/>
                <w:szCs w:val="20"/>
              </w:rPr>
              <w:t>Week 16</w:t>
            </w:r>
          </w:p>
        </w:tc>
        <w:tc>
          <w:tcPr>
            <w:tcW w:w="575" w:type="pct"/>
            <w:vAlign w:val="center"/>
          </w:tcPr>
          <w:p w14:paraId="0BAB1887" w14:textId="77777777" w:rsidR="00636A82" w:rsidRPr="0099337F" w:rsidRDefault="00636A82" w:rsidP="00FA74FD">
            <w:pPr>
              <w:jc w:val="center"/>
              <w:rPr>
                <w:rFonts w:cs="Arial"/>
                <w:b/>
                <w:szCs w:val="20"/>
              </w:rPr>
            </w:pPr>
          </w:p>
        </w:tc>
        <w:tc>
          <w:tcPr>
            <w:tcW w:w="575" w:type="pct"/>
            <w:vAlign w:val="center"/>
          </w:tcPr>
          <w:p w14:paraId="3DD89D87" w14:textId="77777777" w:rsidR="00636A82" w:rsidRPr="0099337F" w:rsidRDefault="00636A82" w:rsidP="00FA74FD">
            <w:pPr>
              <w:jc w:val="center"/>
              <w:rPr>
                <w:rFonts w:cs="Arial"/>
                <w:b/>
                <w:szCs w:val="20"/>
              </w:rPr>
            </w:pPr>
          </w:p>
        </w:tc>
        <w:tc>
          <w:tcPr>
            <w:tcW w:w="574" w:type="pct"/>
            <w:vAlign w:val="center"/>
          </w:tcPr>
          <w:p w14:paraId="3A201D82" w14:textId="77777777" w:rsidR="00636A82" w:rsidRPr="0099337F" w:rsidRDefault="00636A82" w:rsidP="00FA74FD">
            <w:pPr>
              <w:jc w:val="center"/>
              <w:rPr>
                <w:rFonts w:cs="Arial"/>
                <w:b/>
                <w:szCs w:val="20"/>
              </w:rPr>
            </w:pPr>
          </w:p>
        </w:tc>
        <w:tc>
          <w:tcPr>
            <w:tcW w:w="575" w:type="pct"/>
            <w:vAlign w:val="center"/>
          </w:tcPr>
          <w:p w14:paraId="7D18D96B" w14:textId="371194AA" w:rsidR="00636A82" w:rsidRPr="0099337F" w:rsidRDefault="00FA74FD" w:rsidP="00FA74FD">
            <w:pPr>
              <w:jc w:val="center"/>
              <w:rPr>
                <w:rFonts w:cs="Arial"/>
                <w:b/>
                <w:szCs w:val="20"/>
              </w:rPr>
            </w:pPr>
            <w:r w:rsidRPr="0099337F">
              <w:rPr>
                <w:rFonts w:cs="Arial"/>
                <w:b/>
                <w:szCs w:val="20"/>
              </w:rPr>
              <w:sym w:font="Wingdings" w:char="F0FC"/>
            </w:r>
          </w:p>
        </w:tc>
        <w:tc>
          <w:tcPr>
            <w:tcW w:w="574" w:type="pct"/>
            <w:vAlign w:val="center"/>
          </w:tcPr>
          <w:p w14:paraId="3D59CBDE" w14:textId="77777777" w:rsidR="00636A82" w:rsidRPr="0099337F" w:rsidRDefault="00636A82" w:rsidP="00FA74FD">
            <w:pPr>
              <w:jc w:val="center"/>
              <w:rPr>
                <w:rFonts w:cs="Arial"/>
                <w:b/>
                <w:szCs w:val="20"/>
              </w:rPr>
            </w:pPr>
          </w:p>
        </w:tc>
      </w:tr>
      <w:tr w:rsidR="00636A82" w:rsidRPr="00636A82" w14:paraId="3FF73500" w14:textId="77777777" w:rsidTr="00794A8B">
        <w:trPr>
          <w:trHeight w:val="311"/>
        </w:trPr>
        <w:tc>
          <w:tcPr>
            <w:tcW w:w="1553" w:type="pct"/>
            <w:vAlign w:val="center"/>
          </w:tcPr>
          <w:p w14:paraId="3CAE6D5C" w14:textId="49424733" w:rsidR="00636A82" w:rsidRPr="00794A8B" w:rsidRDefault="00794A8B" w:rsidP="00794A8B">
            <w:pPr>
              <w:ind w:left="142"/>
              <w:rPr>
                <w:rFonts w:cstheme="minorHAnsi"/>
                <w:b/>
              </w:rPr>
            </w:pPr>
            <w:r w:rsidRPr="00794A8B">
              <w:rPr>
                <w:rFonts w:cstheme="minorHAnsi"/>
                <w:b/>
              </w:rPr>
              <w:t xml:space="preserve">Task 6: </w:t>
            </w:r>
            <w:r w:rsidR="001E7C06">
              <w:rPr>
                <w:rFonts w:cstheme="minorHAnsi"/>
                <w:b/>
              </w:rPr>
              <w:t>Art responses</w:t>
            </w:r>
          </w:p>
          <w:p w14:paraId="0AA648B4" w14:textId="2041FF3D" w:rsidR="00636A82" w:rsidRPr="00794A8B" w:rsidRDefault="00636A82" w:rsidP="00794A8B">
            <w:pPr>
              <w:ind w:left="142"/>
              <w:rPr>
                <w:rFonts w:cstheme="minorHAnsi"/>
              </w:rPr>
            </w:pPr>
            <w:r w:rsidRPr="00794A8B">
              <w:rPr>
                <w:rFonts w:cstheme="minorHAnsi"/>
              </w:rPr>
              <w:t>Students respond to Margaret Pre</w:t>
            </w:r>
            <w:r w:rsidR="00794A8B">
              <w:rPr>
                <w:rFonts w:cstheme="minorHAnsi"/>
              </w:rPr>
              <w:t xml:space="preserve">ston and Indigenous Australian </w:t>
            </w:r>
            <w:r w:rsidR="00F92CAF">
              <w:rPr>
                <w:rFonts w:cstheme="minorHAnsi"/>
              </w:rPr>
              <w:t>a</w:t>
            </w:r>
            <w:r w:rsidRPr="00794A8B">
              <w:rPr>
                <w:rFonts w:cstheme="minorHAnsi"/>
              </w:rPr>
              <w:t>rtworks</w:t>
            </w:r>
          </w:p>
        </w:tc>
        <w:tc>
          <w:tcPr>
            <w:tcW w:w="574" w:type="pct"/>
            <w:vAlign w:val="center"/>
          </w:tcPr>
          <w:p w14:paraId="283FD28C" w14:textId="77777777" w:rsidR="00636A82" w:rsidRPr="00636A82" w:rsidRDefault="00636A82" w:rsidP="00794A8B">
            <w:pPr>
              <w:ind w:left="142"/>
              <w:rPr>
                <w:rFonts w:cstheme="minorHAnsi"/>
                <w:szCs w:val="20"/>
              </w:rPr>
            </w:pPr>
            <w:r w:rsidRPr="00636A82">
              <w:rPr>
                <w:rFonts w:cstheme="minorHAnsi"/>
                <w:szCs w:val="20"/>
              </w:rPr>
              <w:t>Week 3</w:t>
            </w:r>
          </w:p>
          <w:p w14:paraId="337CFE55" w14:textId="77777777" w:rsidR="00636A82" w:rsidRPr="00636A82" w:rsidRDefault="00636A82" w:rsidP="00794A8B">
            <w:pPr>
              <w:ind w:left="142"/>
              <w:rPr>
                <w:rFonts w:cstheme="minorHAnsi"/>
                <w:b/>
                <w:szCs w:val="20"/>
              </w:rPr>
            </w:pPr>
            <w:r w:rsidRPr="00636A82">
              <w:rPr>
                <w:rFonts w:cstheme="minorHAnsi"/>
                <w:szCs w:val="20"/>
              </w:rPr>
              <w:t>Week 7</w:t>
            </w:r>
          </w:p>
        </w:tc>
        <w:tc>
          <w:tcPr>
            <w:tcW w:w="575" w:type="pct"/>
            <w:vAlign w:val="center"/>
          </w:tcPr>
          <w:p w14:paraId="5D35C291" w14:textId="77777777" w:rsidR="00636A82" w:rsidRPr="0099337F" w:rsidRDefault="00636A82" w:rsidP="00FA74FD">
            <w:pPr>
              <w:jc w:val="center"/>
              <w:rPr>
                <w:rFonts w:cs="Arial"/>
                <w:b/>
                <w:szCs w:val="20"/>
              </w:rPr>
            </w:pPr>
          </w:p>
        </w:tc>
        <w:tc>
          <w:tcPr>
            <w:tcW w:w="575" w:type="pct"/>
            <w:vAlign w:val="center"/>
          </w:tcPr>
          <w:p w14:paraId="72761DA6" w14:textId="77777777" w:rsidR="00636A82" w:rsidRPr="0099337F" w:rsidRDefault="00636A82" w:rsidP="00FA74FD">
            <w:pPr>
              <w:jc w:val="center"/>
              <w:rPr>
                <w:rFonts w:cs="Arial"/>
                <w:b/>
                <w:szCs w:val="20"/>
              </w:rPr>
            </w:pPr>
          </w:p>
        </w:tc>
        <w:tc>
          <w:tcPr>
            <w:tcW w:w="574" w:type="pct"/>
            <w:vAlign w:val="center"/>
          </w:tcPr>
          <w:p w14:paraId="385C5580" w14:textId="77777777" w:rsidR="00636A82" w:rsidRPr="0099337F" w:rsidRDefault="00636A82" w:rsidP="00FA74FD">
            <w:pPr>
              <w:jc w:val="center"/>
              <w:rPr>
                <w:rFonts w:cs="Arial"/>
                <w:b/>
                <w:szCs w:val="20"/>
              </w:rPr>
            </w:pPr>
          </w:p>
        </w:tc>
        <w:tc>
          <w:tcPr>
            <w:tcW w:w="575" w:type="pct"/>
            <w:vAlign w:val="center"/>
          </w:tcPr>
          <w:p w14:paraId="4948F46E" w14:textId="77777777" w:rsidR="00636A82" w:rsidRPr="0099337F" w:rsidRDefault="00636A82" w:rsidP="00FA74FD">
            <w:pPr>
              <w:jc w:val="center"/>
              <w:rPr>
                <w:rFonts w:cs="Arial"/>
                <w:b/>
                <w:szCs w:val="20"/>
              </w:rPr>
            </w:pPr>
          </w:p>
        </w:tc>
        <w:tc>
          <w:tcPr>
            <w:tcW w:w="574" w:type="pct"/>
            <w:vAlign w:val="center"/>
          </w:tcPr>
          <w:p w14:paraId="0ED5ED24" w14:textId="47F52279" w:rsidR="00636A82" w:rsidRPr="0099337F" w:rsidRDefault="00FA74FD" w:rsidP="00FA74FD">
            <w:pPr>
              <w:jc w:val="center"/>
              <w:rPr>
                <w:rFonts w:cs="Arial"/>
                <w:b/>
                <w:szCs w:val="20"/>
              </w:rPr>
            </w:pPr>
            <w:r w:rsidRPr="0099337F">
              <w:rPr>
                <w:rFonts w:cs="Arial"/>
                <w:b/>
                <w:szCs w:val="20"/>
              </w:rPr>
              <w:sym w:font="Wingdings" w:char="F0FC"/>
            </w:r>
          </w:p>
        </w:tc>
      </w:tr>
      <w:tr w:rsidR="00636A82" w:rsidRPr="00636A82" w14:paraId="369A665D" w14:textId="77777777" w:rsidTr="00794A8B">
        <w:trPr>
          <w:trHeight w:val="311"/>
        </w:trPr>
        <w:tc>
          <w:tcPr>
            <w:tcW w:w="1553" w:type="pct"/>
            <w:vAlign w:val="center"/>
          </w:tcPr>
          <w:p w14:paraId="09B92050" w14:textId="77777777" w:rsidR="00636A82" w:rsidRPr="00794A8B" w:rsidRDefault="00636A82" w:rsidP="00794A8B">
            <w:pPr>
              <w:ind w:left="142"/>
              <w:rPr>
                <w:rFonts w:cstheme="minorHAnsi"/>
                <w:b/>
              </w:rPr>
            </w:pPr>
            <w:r w:rsidRPr="00794A8B">
              <w:rPr>
                <w:rFonts w:cstheme="minorHAnsi"/>
                <w:b/>
              </w:rPr>
              <w:t>Task 7: Reflection</w:t>
            </w:r>
          </w:p>
          <w:p w14:paraId="1E195257" w14:textId="77777777" w:rsidR="00636A82" w:rsidRPr="00794A8B" w:rsidRDefault="00636A82" w:rsidP="00794A8B">
            <w:pPr>
              <w:ind w:left="142"/>
              <w:rPr>
                <w:rFonts w:cstheme="minorHAnsi"/>
              </w:rPr>
            </w:pPr>
            <w:r w:rsidRPr="00794A8B">
              <w:rPr>
                <w:rFonts w:cstheme="minorHAnsi"/>
              </w:rPr>
              <w:t>Respond to individual and group artworks</w:t>
            </w:r>
          </w:p>
        </w:tc>
        <w:tc>
          <w:tcPr>
            <w:tcW w:w="574" w:type="pct"/>
            <w:vAlign w:val="center"/>
          </w:tcPr>
          <w:p w14:paraId="4C788CB3" w14:textId="77777777" w:rsidR="00636A82" w:rsidRPr="00636A82" w:rsidRDefault="00636A82" w:rsidP="00794A8B">
            <w:pPr>
              <w:ind w:left="142"/>
              <w:rPr>
                <w:rFonts w:cstheme="minorHAnsi"/>
                <w:szCs w:val="20"/>
              </w:rPr>
            </w:pPr>
            <w:r w:rsidRPr="00636A82">
              <w:rPr>
                <w:rFonts w:cstheme="minorHAnsi"/>
                <w:szCs w:val="20"/>
              </w:rPr>
              <w:t>Week 9</w:t>
            </w:r>
          </w:p>
          <w:p w14:paraId="47BA989A" w14:textId="77777777" w:rsidR="00636A82" w:rsidRPr="00636A82" w:rsidRDefault="00636A82" w:rsidP="00794A8B">
            <w:pPr>
              <w:ind w:left="142"/>
              <w:rPr>
                <w:rFonts w:cstheme="minorHAnsi"/>
                <w:b/>
                <w:szCs w:val="20"/>
              </w:rPr>
            </w:pPr>
            <w:r w:rsidRPr="00636A82">
              <w:rPr>
                <w:rFonts w:cstheme="minorHAnsi"/>
                <w:szCs w:val="20"/>
              </w:rPr>
              <w:t>Week 16</w:t>
            </w:r>
          </w:p>
        </w:tc>
        <w:tc>
          <w:tcPr>
            <w:tcW w:w="575" w:type="pct"/>
            <w:vAlign w:val="center"/>
          </w:tcPr>
          <w:p w14:paraId="5C7D2329" w14:textId="77777777" w:rsidR="00636A82" w:rsidRPr="0099337F" w:rsidRDefault="00636A82" w:rsidP="00FA74FD">
            <w:pPr>
              <w:jc w:val="center"/>
              <w:rPr>
                <w:rFonts w:cs="Arial"/>
                <w:b/>
                <w:szCs w:val="20"/>
              </w:rPr>
            </w:pPr>
          </w:p>
        </w:tc>
        <w:tc>
          <w:tcPr>
            <w:tcW w:w="575" w:type="pct"/>
            <w:vAlign w:val="center"/>
          </w:tcPr>
          <w:p w14:paraId="47BAC638" w14:textId="77777777" w:rsidR="00636A82" w:rsidRPr="0099337F" w:rsidRDefault="00636A82" w:rsidP="00FA74FD">
            <w:pPr>
              <w:jc w:val="center"/>
              <w:rPr>
                <w:rFonts w:cs="Arial"/>
                <w:b/>
                <w:szCs w:val="20"/>
              </w:rPr>
            </w:pPr>
          </w:p>
        </w:tc>
        <w:tc>
          <w:tcPr>
            <w:tcW w:w="574" w:type="pct"/>
            <w:vAlign w:val="center"/>
          </w:tcPr>
          <w:p w14:paraId="63532284" w14:textId="77777777" w:rsidR="00636A82" w:rsidRPr="0099337F" w:rsidRDefault="00636A82" w:rsidP="00FA74FD">
            <w:pPr>
              <w:jc w:val="center"/>
              <w:rPr>
                <w:rFonts w:cs="Arial"/>
                <w:b/>
                <w:szCs w:val="20"/>
              </w:rPr>
            </w:pPr>
          </w:p>
        </w:tc>
        <w:tc>
          <w:tcPr>
            <w:tcW w:w="575" w:type="pct"/>
            <w:vAlign w:val="center"/>
          </w:tcPr>
          <w:p w14:paraId="0760096F" w14:textId="77777777" w:rsidR="00636A82" w:rsidRPr="0099337F" w:rsidRDefault="00636A82" w:rsidP="00FA74FD">
            <w:pPr>
              <w:jc w:val="center"/>
              <w:rPr>
                <w:rFonts w:cs="Arial"/>
                <w:b/>
                <w:szCs w:val="20"/>
              </w:rPr>
            </w:pPr>
          </w:p>
        </w:tc>
        <w:tc>
          <w:tcPr>
            <w:tcW w:w="574" w:type="pct"/>
            <w:vAlign w:val="center"/>
          </w:tcPr>
          <w:p w14:paraId="0A5694E2" w14:textId="6887CA87" w:rsidR="00636A82" w:rsidRPr="0099337F" w:rsidRDefault="00FA74FD" w:rsidP="00FA74FD">
            <w:pPr>
              <w:jc w:val="center"/>
              <w:rPr>
                <w:rFonts w:cs="Arial"/>
                <w:b/>
                <w:szCs w:val="20"/>
              </w:rPr>
            </w:pPr>
            <w:r w:rsidRPr="0099337F">
              <w:rPr>
                <w:rFonts w:cs="Arial"/>
                <w:b/>
                <w:szCs w:val="20"/>
              </w:rPr>
              <w:sym w:font="Wingdings" w:char="F0FC"/>
            </w:r>
          </w:p>
        </w:tc>
      </w:tr>
    </w:tbl>
    <w:p w14:paraId="5C55C378" w14:textId="77777777" w:rsidR="00636A82" w:rsidRPr="00636A82" w:rsidRDefault="00636A82" w:rsidP="00636A82"/>
    <w:p w14:paraId="6AC1F648" w14:textId="77777777" w:rsidR="00BA7DD7" w:rsidRDefault="00BA7DD7" w:rsidP="00636A82">
      <w:pPr>
        <w:spacing w:after="200" w:line="276" w:lineRule="auto"/>
        <w:sectPr w:rsidR="00BA7DD7" w:rsidSect="007C5339">
          <w:footerReference w:type="default" r:id="rId14"/>
          <w:headerReference w:type="first" r:id="rId15"/>
          <w:footerReference w:type="first" r:id="rId16"/>
          <w:pgSz w:w="16838" w:h="11906" w:orient="landscape"/>
          <w:pgMar w:top="709" w:right="1103" w:bottom="567" w:left="1134" w:header="510" w:footer="454" w:gutter="0"/>
          <w:pgNumType w:start="1"/>
          <w:cols w:space="708"/>
          <w:titlePg/>
          <w:docGrid w:linePitch="360"/>
        </w:sectPr>
      </w:pPr>
    </w:p>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3367"/>
        <w:gridCol w:w="937"/>
        <w:gridCol w:w="937"/>
        <w:gridCol w:w="936"/>
        <w:gridCol w:w="937"/>
        <w:gridCol w:w="936"/>
        <w:gridCol w:w="936"/>
        <w:gridCol w:w="937"/>
      </w:tblGrid>
      <w:tr w:rsidR="00A65F1C" w:rsidRPr="0075340E" w14:paraId="24C6DAD0" w14:textId="77777777" w:rsidTr="00861FBB">
        <w:tc>
          <w:tcPr>
            <w:tcW w:w="3367"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Pr>
          <w:p w14:paraId="11C2F2FF" w14:textId="77777777" w:rsidR="00A65F1C" w:rsidRPr="00A05D37" w:rsidRDefault="00A65F1C" w:rsidP="00A65F1C">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7EF0DC20" w14:textId="76576AEB" w:rsidR="00A65F1C" w:rsidRPr="00A05D37" w:rsidRDefault="00A65F1C" w:rsidP="00A65F1C">
            <w:pPr>
              <w:ind w:left="33"/>
              <w:rPr>
                <w:rFonts w:asciiTheme="minorHAnsi" w:hAnsiTheme="minorHAnsi" w:cstheme="minorHAnsi"/>
                <w:b/>
                <w:color w:val="FFFFFF"/>
              </w:rPr>
            </w:pPr>
            <w:r w:rsidRPr="00A05D37">
              <w:rPr>
                <w:rFonts w:asciiTheme="minorHAnsi" w:hAnsiTheme="minorHAnsi" w:cstheme="minorHAnsi"/>
                <w:b/>
                <w:color w:val="FFFFFF"/>
              </w:rPr>
              <w:t xml:space="preserve">Preliminary Unit </w:t>
            </w:r>
            <w:r>
              <w:rPr>
                <w:rFonts w:asciiTheme="minorHAnsi" w:hAnsiTheme="minorHAnsi" w:cstheme="minorHAnsi"/>
                <w:b/>
                <w:color w:val="FFFFFF"/>
              </w:rPr>
              <w:t xml:space="preserve">3 </w:t>
            </w:r>
          </w:p>
          <w:p w14:paraId="7939C05E" w14:textId="77777777" w:rsidR="00A65F1C" w:rsidRPr="0075340E" w:rsidRDefault="00A65F1C" w:rsidP="00A65F1C">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37"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3795C305"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1</w:t>
            </w:r>
          </w:p>
          <w:p w14:paraId="07676DD0" w14:textId="54185FD5" w:rsidR="00A65F1C" w:rsidRPr="0075340E" w:rsidRDefault="0046231E" w:rsidP="00A65F1C">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Monoprint series</w:t>
            </w:r>
          </w:p>
        </w:tc>
        <w:tc>
          <w:tcPr>
            <w:tcW w:w="937"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25EC739F"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2</w:t>
            </w:r>
          </w:p>
          <w:p w14:paraId="7B1C50EE" w14:textId="348C979E" w:rsidR="00A65F1C" w:rsidRPr="0075340E" w:rsidRDefault="0046231E" w:rsidP="00A65F1C">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Intaglio series</w:t>
            </w:r>
          </w:p>
        </w:tc>
        <w:tc>
          <w:tcPr>
            <w:tcW w:w="936"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0859C72E"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3</w:t>
            </w:r>
          </w:p>
          <w:p w14:paraId="29DCB218" w14:textId="763393D9" w:rsidR="00A65F1C" w:rsidRPr="0075340E" w:rsidRDefault="0046231E" w:rsidP="00A65F1C">
            <w:pPr>
              <w:ind w:left="-109" w:right="-108"/>
              <w:jc w:val="center"/>
              <w:rPr>
                <w:rFonts w:asciiTheme="minorHAnsi" w:hAnsiTheme="minorHAnsi" w:cstheme="minorHAnsi"/>
                <w:b/>
                <w:color w:val="FFFFFF" w:themeColor="background1"/>
                <w:szCs w:val="20"/>
                <w:lang w:val="en-AU"/>
              </w:rPr>
            </w:pPr>
            <w:proofErr w:type="spellStart"/>
            <w:r>
              <w:rPr>
                <w:rFonts w:asciiTheme="minorHAnsi" w:hAnsiTheme="minorHAnsi" w:cstheme="minorHAnsi"/>
                <w:color w:val="FFFFFF" w:themeColor="background1"/>
                <w:sz w:val="18"/>
                <w:szCs w:val="18"/>
                <w:lang w:val="en-AU"/>
              </w:rPr>
              <w:t>Collagraph</w:t>
            </w:r>
            <w:proofErr w:type="spellEnd"/>
            <w:r>
              <w:rPr>
                <w:rFonts w:asciiTheme="minorHAnsi" w:hAnsiTheme="minorHAnsi" w:cstheme="minorHAnsi"/>
                <w:color w:val="FFFFFF" w:themeColor="background1"/>
                <w:sz w:val="18"/>
                <w:szCs w:val="18"/>
                <w:lang w:val="en-AU"/>
              </w:rPr>
              <w:t xml:space="preserve"> print</w:t>
            </w:r>
          </w:p>
        </w:tc>
        <w:tc>
          <w:tcPr>
            <w:tcW w:w="937"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12A902C9"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4</w:t>
            </w:r>
          </w:p>
          <w:p w14:paraId="78DC981B" w14:textId="5227FD89" w:rsidR="00A65F1C" w:rsidRPr="0075340E" w:rsidRDefault="0046231E" w:rsidP="00A65F1C">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 xml:space="preserve">Stencil </w:t>
            </w:r>
            <w:r>
              <w:rPr>
                <w:rFonts w:asciiTheme="minorHAnsi" w:hAnsiTheme="minorHAnsi" w:cstheme="minorHAnsi"/>
                <w:color w:val="FFFFFF" w:themeColor="background1"/>
                <w:sz w:val="18"/>
                <w:szCs w:val="18"/>
                <w:lang w:val="en-AU"/>
              </w:rPr>
              <w:br/>
              <w:t>print</w:t>
            </w:r>
          </w:p>
        </w:tc>
        <w:tc>
          <w:tcPr>
            <w:tcW w:w="936"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41C441C3"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5</w:t>
            </w:r>
          </w:p>
          <w:p w14:paraId="211BBCB8" w14:textId="77777777" w:rsidR="00A65F1C" w:rsidRPr="0075340E" w:rsidRDefault="00A65F1C" w:rsidP="00A65F1C">
            <w:pPr>
              <w:ind w:left="-109" w:right="-108"/>
              <w:jc w:val="center"/>
              <w:rPr>
                <w:rFonts w:asciiTheme="minorHAnsi" w:hAnsiTheme="minorHAnsi" w:cstheme="minorHAnsi"/>
                <w:color w:val="FFFFFF" w:themeColor="background1"/>
                <w:sz w:val="18"/>
                <w:szCs w:val="18"/>
                <w:lang w:val="en-AU"/>
              </w:rPr>
            </w:pPr>
            <w:r w:rsidRPr="0075340E">
              <w:rPr>
                <w:rFonts w:asciiTheme="minorHAnsi" w:hAnsiTheme="minorHAnsi" w:cstheme="minorHAnsi"/>
                <w:color w:val="FFFFFF" w:themeColor="background1"/>
                <w:sz w:val="18"/>
                <w:szCs w:val="18"/>
                <w:lang w:val="en-AU"/>
              </w:rPr>
              <w:t>Gallery display</w:t>
            </w:r>
          </w:p>
        </w:tc>
        <w:tc>
          <w:tcPr>
            <w:tcW w:w="936"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4023A161"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6</w:t>
            </w:r>
          </w:p>
          <w:p w14:paraId="31F2EB78" w14:textId="0F2FA872" w:rsidR="00A65F1C" w:rsidRPr="0075340E" w:rsidRDefault="001E7C06" w:rsidP="00A65F1C">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 responses</w:t>
            </w:r>
            <w:r w:rsidR="00A65F1C" w:rsidRPr="0075340E">
              <w:rPr>
                <w:rFonts w:asciiTheme="minorHAnsi" w:hAnsiTheme="minorHAnsi" w:cstheme="minorHAnsi"/>
                <w:color w:val="FFFFFF" w:themeColor="background1"/>
                <w:sz w:val="18"/>
                <w:szCs w:val="18"/>
                <w:lang w:val="en-AU"/>
              </w:rPr>
              <w:t xml:space="preserve"> </w:t>
            </w:r>
          </w:p>
        </w:tc>
        <w:tc>
          <w:tcPr>
            <w:tcW w:w="937"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tcPr>
          <w:p w14:paraId="4F401D48" w14:textId="77777777" w:rsidR="00A65F1C" w:rsidRPr="0075340E" w:rsidRDefault="00A65F1C" w:rsidP="00A65F1C">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7</w:t>
            </w:r>
          </w:p>
          <w:p w14:paraId="69B01FF5" w14:textId="77777777" w:rsidR="00A65F1C" w:rsidRPr="0075340E" w:rsidRDefault="00A65F1C" w:rsidP="00A65F1C">
            <w:pPr>
              <w:ind w:left="-109" w:right="-108"/>
              <w:jc w:val="center"/>
              <w:rPr>
                <w:rFonts w:asciiTheme="minorHAnsi" w:hAnsiTheme="minorHAnsi" w:cstheme="minorHAnsi"/>
                <w:color w:val="FFFFFF" w:themeColor="background1"/>
                <w:szCs w:val="20"/>
                <w:lang w:val="en-AU"/>
              </w:rPr>
            </w:pPr>
            <w:r w:rsidRPr="0075340E">
              <w:rPr>
                <w:rFonts w:asciiTheme="minorHAnsi" w:hAnsiTheme="minorHAnsi" w:cstheme="minorHAnsi"/>
                <w:color w:val="FFFFFF" w:themeColor="background1"/>
                <w:sz w:val="18"/>
                <w:szCs w:val="18"/>
                <w:lang w:val="en-AU"/>
              </w:rPr>
              <w:t>Reflection</w:t>
            </w:r>
          </w:p>
        </w:tc>
      </w:tr>
      <w:tr w:rsidR="00BA7DD7" w:rsidRPr="0046231E" w14:paraId="2D9811EE"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67045E07" w14:textId="0A050817" w:rsidR="00BA7DD7" w:rsidRPr="0046231E" w:rsidRDefault="0046231E" w:rsidP="0046231E">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making</w:t>
            </w:r>
          </w:p>
        </w:tc>
      </w:tr>
      <w:tr w:rsidR="00BA7DD7" w:rsidRPr="0046231E" w14:paraId="6AD33BBA"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3DF493B4" w14:textId="77777777" w:rsidR="00BA7DD7" w:rsidRPr="0046231E" w:rsidRDefault="00BA7DD7" w:rsidP="007C5339">
            <w:pPr>
              <w:rPr>
                <w:rFonts w:asciiTheme="minorHAnsi" w:hAnsiTheme="minorHAnsi" w:cs="Arial"/>
                <w:b/>
                <w:bCs/>
                <w:szCs w:val="20"/>
              </w:rPr>
            </w:pPr>
            <w:r w:rsidRPr="0046231E">
              <w:rPr>
                <w:rFonts w:asciiTheme="minorHAnsi" w:hAnsiTheme="minorHAnsi" w:cs="Arial"/>
                <w:b/>
                <w:bCs/>
                <w:szCs w:val="20"/>
              </w:rPr>
              <w:t>Inquiry</w:t>
            </w:r>
          </w:p>
        </w:tc>
      </w:tr>
      <w:tr w:rsidR="00861FBB" w:rsidRPr="00636A82" w14:paraId="656A9C5C"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4A73885" w14:textId="2CD58858" w:rsidR="00861FBB" w:rsidRPr="0046231E" w:rsidRDefault="00861FBB" w:rsidP="00C46852">
            <w:pPr>
              <w:spacing w:before="12" w:after="12"/>
              <w:rPr>
                <w:rFonts w:asciiTheme="minorHAnsi" w:hAnsiTheme="minorHAnsi" w:cstheme="minorHAnsi"/>
                <w:sz w:val="18"/>
                <w:szCs w:val="18"/>
                <w:lang w:val="it-IT"/>
              </w:rPr>
            </w:pPr>
            <w:r w:rsidRPr="00861FBB">
              <w:rPr>
                <w:rFonts w:asciiTheme="minorHAnsi" w:hAnsiTheme="minorHAnsi" w:cstheme="minorHAnsi"/>
                <w:sz w:val="18"/>
                <w:szCs w:val="18"/>
                <w:lang w:val="it-IT"/>
              </w:rPr>
              <w:t>collation of ideas for design; for example, brainstorming, collage and mind mapping</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E301A03" w14:textId="77777777" w:rsidR="00861FBB" w:rsidRPr="0046231E" w:rsidRDefault="00861FBB"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662BACE"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A5693F" w14:textId="77777777" w:rsidR="00861FBB" w:rsidRPr="0046231E" w:rsidRDefault="00861FBB"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8C36BD5"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1C0C8AF8" w14:textId="77777777" w:rsidR="00861FBB" w:rsidRPr="00636A82" w:rsidRDefault="00861FBB"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83C159A" w14:textId="77777777" w:rsidR="00861FBB" w:rsidRPr="00636A82" w:rsidRDefault="00861FBB" w:rsidP="00C46852">
            <w:pPr>
              <w:spacing w:before="12" w:after="12"/>
              <w:jc w:val="center"/>
              <w:rPr>
                <w:rFonts w:ascii="Wingdings 2" w:hAnsi="Wingdings 2"/>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4156FB1" w14:textId="77777777" w:rsidR="00861FBB" w:rsidRPr="00636A82" w:rsidRDefault="00861FBB" w:rsidP="00C46852">
            <w:pPr>
              <w:spacing w:before="12" w:after="12"/>
              <w:jc w:val="center"/>
              <w:rPr>
                <w:rFonts w:ascii="Wingdings 2" w:hAnsi="Wingdings 2"/>
                <w:b/>
                <w:sz w:val="22"/>
                <w:lang w:val="en-AU"/>
              </w:rPr>
            </w:pPr>
          </w:p>
        </w:tc>
      </w:tr>
      <w:tr w:rsidR="00861FBB" w:rsidRPr="00636A82" w14:paraId="0A1E5CBC"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5FD6511" w14:textId="1EB9C9E5" w:rsidR="00861FBB" w:rsidRPr="0046231E" w:rsidRDefault="00861FBB" w:rsidP="00C46852">
            <w:pPr>
              <w:spacing w:before="12" w:after="12"/>
              <w:rPr>
                <w:rFonts w:asciiTheme="minorHAnsi" w:hAnsiTheme="minorHAnsi" w:cstheme="minorHAnsi"/>
                <w:sz w:val="18"/>
                <w:szCs w:val="18"/>
                <w:lang w:val="it-IT"/>
              </w:rPr>
            </w:pPr>
            <w:r w:rsidRPr="00861FBB">
              <w:rPr>
                <w:rFonts w:asciiTheme="minorHAnsi" w:hAnsiTheme="minorHAnsi" w:cstheme="minorHAnsi"/>
                <w:sz w:val="18"/>
                <w:szCs w:val="18"/>
                <w:lang w:val="it-IT"/>
              </w:rPr>
              <w:t>initial drawings as a means of inquiry and observation</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51B0961"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9439DAA"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2044AEA"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9BAC9C7"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5DDB97CE" w14:textId="77777777" w:rsidR="00861FBB" w:rsidRPr="00636A82" w:rsidRDefault="00861FBB"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C5BA2BC" w14:textId="77777777" w:rsidR="00861FBB" w:rsidRPr="00636A82" w:rsidRDefault="00861FBB" w:rsidP="00C46852">
            <w:pPr>
              <w:spacing w:before="12" w:after="12"/>
              <w:jc w:val="center"/>
              <w:rPr>
                <w:rFonts w:ascii="Trebuchet MS" w:hAnsi="Trebuchet MS"/>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27EEB86" w14:textId="77777777" w:rsidR="00861FBB" w:rsidRPr="00636A82" w:rsidRDefault="00861FBB" w:rsidP="00C46852">
            <w:pPr>
              <w:spacing w:before="12" w:after="12"/>
              <w:jc w:val="center"/>
              <w:rPr>
                <w:rFonts w:ascii="Trebuchet MS" w:hAnsi="Trebuchet MS"/>
                <w:b/>
                <w:sz w:val="22"/>
                <w:lang w:val="en-AU"/>
              </w:rPr>
            </w:pPr>
          </w:p>
        </w:tc>
      </w:tr>
      <w:tr w:rsidR="00861FBB" w:rsidRPr="00636A82" w14:paraId="21B34B21"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9D83EBC" w14:textId="395E1108" w:rsidR="00861FBB" w:rsidRPr="0046231E" w:rsidRDefault="00861FBB" w:rsidP="00C46852">
            <w:pPr>
              <w:spacing w:before="12" w:after="12"/>
              <w:rPr>
                <w:rFonts w:asciiTheme="minorHAnsi" w:hAnsiTheme="minorHAnsi" w:cstheme="minorHAnsi"/>
                <w:sz w:val="18"/>
                <w:szCs w:val="18"/>
                <w:lang w:val="it-IT"/>
              </w:rPr>
            </w:pPr>
            <w:r w:rsidRPr="00861FBB">
              <w:rPr>
                <w:rFonts w:asciiTheme="minorHAnsi" w:hAnsiTheme="minorHAnsi" w:cstheme="minorHAnsi"/>
                <w:sz w:val="18"/>
                <w:szCs w:val="18"/>
                <w:lang w:val="it-IT"/>
              </w:rPr>
              <w:t>materials to develop artworks; for example, making a collage of landscape using found objects for printmaking</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7EB931C"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77405B"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0ECE330" w14:textId="77777777" w:rsidR="00861FBB" w:rsidRPr="0046231E" w:rsidRDefault="00861FBB"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AD47324" w14:textId="77777777" w:rsidR="00861FBB" w:rsidRPr="0046231E" w:rsidRDefault="00861FBB"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23520997" w14:textId="77777777" w:rsidR="00861FBB" w:rsidRPr="00636A82" w:rsidRDefault="00861FBB"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D46B3B5" w14:textId="77777777" w:rsidR="00861FBB" w:rsidRPr="00636A82" w:rsidRDefault="00861FBB" w:rsidP="00C46852">
            <w:pPr>
              <w:spacing w:before="12" w:after="12"/>
              <w:jc w:val="center"/>
              <w:rPr>
                <w:rFonts w:ascii="Trebuchet MS" w:hAnsi="Trebuchet MS"/>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C68F607" w14:textId="77777777" w:rsidR="00861FBB" w:rsidRPr="00636A82" w:rsidRDefault="00861FBB" w:rsidP="00C46852">
            <w:pPr>
              <w:spacing w:before="12" w:after="12"/>
              <w:jc w:val="center"/>
              <w:rPr>
                <w:rFonts w:ascii="Trebuchet MS" w:hAnsi="Trebuchet MS"/>
                <w:b/>
                <w:sz w:val="22"/>
                <w:lang w:val="en-AU"/>
              </w:rPr>
            </w:pPr>
          </w:p>
        </w:tc>
      </w:tr>
      <w:tr w:rsidR="00861FBB" w:rsidRPr="00636A82" w14:paraId="35518B78"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655E9A2" w14:textId="2F467F26" w:rsidR="00861FBB" w:rsidRPr="0046231E" w:rsidRDefault="00861FBB" w:rsidP="00C46852">
            <w:pPr>
              <w:spacing w:before="12" w:after="12"/>
              <w:rPr>
                <w:rFonts w:asciiTheme="minorHAnsi" w:hAnsiTheme="minorHAnsi" w:cstheme="minorHAnsi"/>
                <w:sz w:val="18"/>
                <w:szCs w:val="18"/>
                <w:lang w:val="it-IT"/>
              </w:rPr>
            </w:pPr>
            <w:r w:rsidRPr="00861FBB">
              <w:rPr>
                <w:rFonts w:asciiTheme="minorHAnsi" w:hAnsiTheme="minorHAnsi" w:cstheme="minorHAnsi"/>
                <w:sz w:val="18"/>
                <w:szCs w:val="18"/>
                <w:lang w:val="it-IT"/>
              </w:rPr>
              <w:t>experience techniques and processes to create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8F0D1FA"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9B453D7"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60127CA"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5602B33" w14:textId="77777777" w:rsidR="00861FBB" w:rsidRPr="0046231E" w:rsidRDefault="00861FBB"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056633EC" w14:textId="77777777" w:rsidR="00861FBB" w:rsidRPr="00636A82" w:rsidRDefault="00861FBB"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CE2A9E5" w14:textId="77777777" w:rsidR="00861FBB" w:rsidRPr="00636A82" w:rsidRDefault="00861FBB" w:rsidP="00C46852">
            <w:pPr>
              <w:spacing w:before="12" w:after="12"/>
              <w:jc w:val="center"/>
              <w:rPr>
                <w:rFonts w:ascii="Wingdings 2" w:hAnsi="Wingdings 2"/>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E9C82C4" w14:textId="77777777" w:rsidR="00861FBB" w:rsidRPr="00636A82" w:rsidRDefault="00861FBB" w:rsidP="00C46852">
            <w:pPr>
              <w:spacing w:before="12" w:after="12"/>
              <w:jc w:val="center"/>
              <w:rPr>
                <w:rFonts w:ascii="Wingdings 2" w:hAnsi="Wingdings 2"/>
                <w:b/>
                <w:sz w:val="22"/>
                <w:lang w:val="en-AU"/>
              </w:rPr>
            </w:pPr>
          </w:p>
        </w:tc>
      </w:tr>
      <w:tr w:rsidR="00BA7DD7" w:rsidRPr="0046231E" w14:paraId="4E96D7DE"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4605483" w14:textId="77777777" w:rsidR="00BA7DD7" w:rsidRPr="0046231E" w:rsidRDefault="00BA7DD7" w:rsidP="007C5339">
            <w:pPr>
              <w:rPr>
                <w:rFonts w:asciiTheme="minorHAnsi" w:hAnsiTheme="minorHAnsi" w:cs="Arial"/>
                <w:b/>
                <w:bCs/>
                <w:szCs w:val="20"/>
              </w:rPr>
            </w:pPr>
            <w:r w:rsidRPr="0046231E">
              <w:rPr>
                <w:rFonts w:asciiTheme="minorHAnsi" w:hAnsiTheme="minorHAnsi" w:cs="Arial"/>
                <w:b/>
                <w:bCs/>
                <w:szCs w:val="20"/>
              </w:rPr>
              <w:t>Visual language</w:t>
            </w:r>
          </w:p>
        </w:tc>
      </w:tr>
      <w:tr w:rsidR="00BA7DD7" w:rsidRPr="00636A82" w14:paraId="4A66A25F"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BE434EC"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experiment with visual language to create artworks; for example, using line to create visual movement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CCEE9F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8F2BDB0"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363E6AC"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A95373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09750870" w14:textId="77777777" w:rsidR="00BA7DD7" w:rsidRPr="00636A82" w:rsidRDefault="00BA7DD7"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9D16C07" w14:textId="77777777" w:rsidR="00BA7DD7" w:rsidRPr="00636A82" w:rsidRDefault="00BA7DD7" w:rsidP="00C46852">
            <w:pPr>
              <w:spacing w:before="12" w:after="12"/>
              <w:jc w:val="center"/>
              <w:rPr>
                <w:rFonts w:ascii="Wingdings 2" w:hAnsi="Wingdings 2"/>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22A435A" w14:textId="77777777" w:rsidR="00BA7DD7" w:rsidRPr="00636A82" w:rsidRDefault="00BA7DD7" w:rsidP="00C46852">
            <w:pPr>
              <w:spacing w:before="12" w:after="12"/>
              <w:jc w:val="center"/>
              <w:rPr>
                <w:rFonts w:ascii="Wingdings 2" w:hAnsi="Wingdings 2"/>
                <w:b/>
                <w:sz w:val="22"/>
                <w:lang w:val="en-AU"/>
              </w:rPr>
            </w:pPr>
          </w:p>
        </w:tc>
      </w:tr>
      <w:tr w:rsidR="00BA7DD7" w:rsidRPr="00636A82" w14:paraId="36FF65BC"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E6FE5B6" w14:textId="5335EFF5"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 xml:space="preserve">visual language (elements and principles of art) to represent experiences and intention; </w:t>
            </w:r>
            <w:r w:rsidR="001E7C06">
              <w:rPr>
                <w:rFonts w:asciiTheme="minorHAnsi" w:hAnsiTheme="minorHAnsi" w:cstheme="minorHAnsi"/>
                <w:sz w:val="18"/>
                <w:szCs w:val="18"/>
                <w:lang w:val="it-IT"/>
              </w:rPr>
              <w:t>for example,</w:t>
            </w:r>
            <w:r w:rsidRPr="0046231E">
              <w:rPr>
                <w:rFonts w:asciiTheme="minorHAnsi" w:hAnsiTheme="minorHAnsi" w:cstheme="minorHAnsi"/>
                <w:sz w:val="18"/>
                <w:szCs w:val="18"/>
                <w:lang w:val="it-IT"/>
              </w:rPr>
              <w:t xml:space="preserve"> the use of red hue to represent the emotion of anger</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5CC50BC"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A41F911"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FFCC091"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E7447C7"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tcPr>
          <w:p w14:paraId="0DF2739D" w14:textId="77777777" w:rsidR="00BA7DD7" w:rsidRPr="00636A82" w:rsidRDefault="00BA7DD7" w:rsidP="00C46852">
            <w:pPr>
              <w:spacing w:before="12" w:after="12"/>
              <w:jc w:val="center"/>
              <w:rPr>
                <w:rFonts w:ascii="Trebuchet MS" w:hAnsi="Trebuchet MS"/>
                <w:b/>
                <w:sz w:val="22"/>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94A0B1A" w14:textId="77777777" w:rsidR="00BA7DD7" w:rsidRPr="00636A82" w:rsidRDefault="00BA7DD7" w:rsidP="00C46852">
            <w:pPr>
              <w:spacing w:before="12" w:after="12"/>
              <w:jc w:val="center"/>
              <w:rPr>
                <w:rFonts w:ascii="Trebuchet MS" w:hAnsi="Trebuchet MS"/>
                <w:b/>
                <w:sz w:val="22"/>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898BFB6" w14:textId="77777777" w:rsidR="00BA7DD7" w:rsidRPr="00636A82" w:rsidRDefault="00BA7DD7" w:rsidP="00C46852">
            <w:pPr>
              <w:spacing w:before="12" w:after="12"/>
              <w:jc w:val="center"/>
              <w:rPr>
                <w:rFonts w:ascii="Trebuchet MS" w:hAnsi="Trebuchet MS"/>
                <w:b/>
                <w:sz w:val="22"/>
                <w:lang w:val="en-AU"/>
              </w:rPr>
            </w:pPr>
          </w:p>
        </w:tc>
      </w:tr>
      <w:tr w:rsidR="00BA7DD7" w:rsidRPr="0046231E" w14:paraId="26A6EEE1"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7EEEB51C" w14:textId="77777777" w:rsidR="00BA7DD7" w:rsidRPr="0046231E" w:rsidRDefault="00BA7DD7" w:rsidP="0046231E">
            <w:pPr>
              <w:rPr>
                <w:rFonts w:asciiTheme="minorHAnsi" w:hAnsiTheme="minorHAnsi" w:cs="Arial"/>
                <w:b/>
                <w:bCs/>
                <w:szCs w:val="20"/>
              </w:rPr>
            </w:pPr>
            <w:r w:rsidRPr="0046231E">
              <w:rPr>
                <w:rFonts w:asciiTheme="minorHAnsi" w:hAnsiTheme="minorHAnsi" w:cs="Arial"/>
                <w:b/>
                <w:bCs/>
                <w:szCs w:val="20"/>
              </w:rPr>
              <w:t>Art forms, media, techniques and influences</w:t>
            </w:r>
          </w:p>
        </w:tc>
      </w:tr>
      <w:tr w:rsidR="00BA7DD7" w:rsidRPr="00636A82" w14:paraId="3F69741A"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D270361"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colour mixing techniques to produce an outcome</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CB991AF"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6169A33"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C267622" w14:textId="77777777" w:rsidR="00BA7DD7" w:rsidRPr="0046231E" w:rsidRDefault="00BA7DD7"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A8EEDDD"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8480655"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E27DCEB"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A530EBE"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19E28FE6"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B97E48F"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 xml:space="preserve">use a variety of media to produce artworks; for example, acrylic paint on canvas/MDF board, or watercolour on paper </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D2816FF"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06EE55"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2F2077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A158991"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74B6CFF"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3A14D00"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E13D516"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1C934835"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3B73B68"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 xml:space="preserve">media and demonstrated techniques; for example, blending and colour mixing </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76EB7E2"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D912E4B"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5A9E13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132D3E1"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F715BD"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309B392"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63AE5EC"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4CD7AA8A"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45D8F1"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techniques and processes associated with specific art forms; for example, wedging the clay to remove air bubbles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7A07E86"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322C6E1"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834644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CF8D183"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08A6BE1"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9594FAF"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252C836"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630AD733"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8B651B1"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 xml:space="preserve">respond to artists and their work when producing artworks; for example, Eduard Munch’s use of colour in </w:t>
            </w:r>
            <w:r w:rsidRPr="00F92CAF">
              <w:rPr>
                <w:rFonts w:asciiTheme="minorHAnsi" w:hAnsiTheme="minorHAnsi" w:cstheme="minorHAnsi"/>
                <w:i/>
                <w:sz w:val="18"/>
                <w:szCs w:val="18"/>
                <w:lang w:val="it-IT"/>
              </w:rPr>
              <w:t>The Scream</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568B9CF"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DAD111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3767A59"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34088FD"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DD437E3"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170E17A"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286A8E9"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r>
      <w:tr w:rsidR="00BA7DD7" w:rsidRPr="0046231E" w14:paraId="29D798D0"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31EE9BB1" w14:textId="77777777" w:rsidR="00BA7DD7" w:rsidRPr="0046231E" w:rsidRDefault="00BA7DD7" w:rsidP="007C5339">
            <w:pPr>
              <w:rPr>
                <w:rFonts w:asciiTheme="minorHAnsi" w:hAnsiTheme="minorHAnsi" w:cs="Arial"/>
                <w:b/>
                <w:bCs/>
                <w:szCs w:val="20"/>
              </w:rPr>
            </w:pPr>
            <w:r w:rsidRPr="0046231E">
              <w:rPr>
                <w:rFonts w:asciiTheme="minorHAnsi" w:hAnsiTheme="minorHAnsi" w:cs="Arial"/>
                <w:b/>
                <w:bCs/>
                <w:szCs w:val="20"/>
              </w:rPr>
              <w:t>Art practice</w:t>
            </w:r>
          </w:p>
        </w:tc>
      </w:tr>
      <w:tr w:rsidR="00BA7DD7" w:rsidRPr="00636A82" w14:paraId="541C3395"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F0E304A"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techniques and processes to create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E5F60B8"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C0E6AE1"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0271321"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615A736"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7BCB4BB"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D6E5C46"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DD6CA50"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1DE68FB8"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8F3B0C5"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demonstration to produce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7D16703"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76991B7"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807F91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4EBB881"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211FBD6"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6F72BD1"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2358BA0F"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7F2BF8DB"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1243726"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 xml:space="preserve">safe work practices </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5647436"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9CB196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F9B5452"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4FEB2F2"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A23A9A3"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52F7CC7"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D2985C"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390D591A"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4F6D7ED"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respect own and others’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CC68E5E"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8507BE0"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2ACFE0B"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19AB248"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6B6362A"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748EA6F"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35683DB" w14:textId="77777777" w:rsidR="00BA7DD7" w:rsidRPr="0046231E" w:rsidRDefault="00BA7DD7" w:rsidP="00C46852">
            <w:pPr>
              <w:spacing w:before="12" w:after="12"/>
              <w:jc w:val="center"/>
              <w:rPr>
                <w:rFonts w:ascii="Wingdings 2" w:hAnsi="Wingdings 2"/>
                <w:b/>
                <w:szCs w:val="20"/>
                <w:lang w:val="en-AU"/>
              </w:rPr>
            </w:pPr>
          </w:p>
        </w:tc>
      </w:tr>
      <w:tr w:rsidR="00BA7DD7" w:rsidRPr="00636A82" w14:paraId="7F73976F"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0200D8A" w14:textId="4ED02D59"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display finished artworks</w:t>
            </w:r>
            <w:r w:rsidR="00096A6A">
              <w:rPr>
                <w:rFonts w:asciiTheme="minorHAnsi" w:hAnsiTheme="minorHAnsi" w:cstheme="minorHAnsi"/>
                <w:sz w:val="18"/>
                <w:szCs w:val="18"/>
                <w:lang w:val="it-IT"/>
              </w:rPr>
              <w:t xml:space="preserve">; </w:t>
            </w:r>
            <w:r w:rsidR="001E7C06">
              <w:rPr>
                <w:rFonts w:asciiTheme="minorHAnsi" w:hAnsiTheme="minorHAnsi" w:cstheme="minorHAnsi"/>
                <w:sz w:val="18"/>
                <w:szCs w:val="18"/>
                <w:lang w:val="it-IT"/>
              </w:rPr>
              <w:t>for example,</w:t>
            </w:r>
            <w:r w:rsidRPr="0046231E">
              <w:rPr>
                <w:rFonts w:asciiTheme="minorHAnsi" w:hAnsiTheme="minorHAnsi" w:cstheme="minorHAnsi"/>
                <w:sz w:val="18"/>
                <w:szCs w:val="18"/>
                <w:lang w:val="it-IT"/>
              </w:rPr>
              <w:t xml:space="preserve"> decision making as a group regarding how final artworks are displayed</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8B451D4"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8B4250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1FD76D9" w14:textId="77777777" w:rsidR="00BA7DD7" w:rsidRPr="0046231E" w:rsidRDefault="00BA7DD7"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3C565F5" w14:textId="77777777" w:rsidR="00BA7DD7" w:rsidRPr="0046231E" w:rsidRDefault="00BA7DD7" w:rsidP="00C46852">
            <w:pPr>
              <w:spacing w:before="12" w:after="12"/>
              <w:jc w:val="center"/>
              <w:rPr>
                <w:rFonts w:ascii="Wingdings 2" w:hAnsi="Wingdings 2"/>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6E53CE5"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35E15AE" w14:textId="77777777" w:rsidR="00BA7DD7" w:rsidRPr="0046231E" w:rsidRDefault="00BA7DD7" w:rsidP="00C46852">
            <w:pPr>
              <w:spacing w:before="12" w:after="12"/>
              <w:jc w:val="center"/>
              <w:rPr>
                <w:rFonts w:ascii="Wingdings 2" w:hAnsi="Wingdings 2"/>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B726AAF" w14:textId="77777777" w:rsidR="00BA7DD7" w:rsidRPr="0046231E" w:rsidRDefault="00BA7DD7" w:rsidP="00C46852">
            <w:pPr>
              <w:spacing w:before="12" w:after="12"/>
              <w:jc w:val="center"/>
              <w:rPr>
                <w:rFonts w:ascii="Wingdings 2" w:hAnsi="Wingdings 2"/>
                <w:b/>
                <w:szCs w:val="20"/>
                <w:lang w:val="en-AU"/>
              </w:rPr>
            </w:pPr>
          </w:p>
        </w:tc>
      </w:tr>
      <w:tr w:rsidR="00BA7DD7" w:rsidRPr="0046231E" w14:paraId="6A674A39"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108571B1" w14:textId="20084056" w:rsidR="00BA7DD7" w:rsidRPr="0046231E" w:rsidRDefault="0046231E" w:rsidP="0046231E">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interpretation</w:t>
            </w:r>
          </w:p>
        </w:tc>
      </w:tr>
      <w:tr w:rsidR="00BA7DD7" w:rsidRPr="0046231E" w14:paraId="224C1118" w14:textId="77777777" w:rsidTr="00462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8"/>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7974C05" w14:textId="77777777" w:rsidR="00BA7DD7" w:rsidRPr="0046231E" w:rsidRDefault="00BA7DD7" w:rsidP="007C5339">
            <w:pPr>
              <w:rPr>
                <w:rFonts w:asciiTheme="minorHAnsi" w:hAnsiTheme="minorHAnsi" w:cs="Arial"/>
                <w:b/>
                <w:bCs/>
                <w:szCs w:val="20"/>
              </w:rPr>
            </w:pPr>
            <w:r w:rsidRPr="0046231E">
              <w:rPr>
                <w:rFonts w:asciiTheme="minorHAnsi" w:hAnsiTheme="minorHAnsi" w:cs="Arial"/>
                <w:b/>
                <w:bCs/>
                <w:szCs w:val="20"/>
              </w:rPr>
              <w:t>Art responses</w:t>
            </w:r>
          </w:p>
        </w:tc>
      </w:tr>
      <w:tr w:rsidR="00BA7DD7" w:rsidRPr="00636A82" w14:paraId="466A7FB5"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B387ED0" w14:textId="77777777"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reflect on individual and/or group evaluation of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165DB23"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B94A4EE"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8828C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2917732"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1967A48"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4DDC9B6"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B9035BD"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r>
      <w:tr w:rsidR="00BA7DD7" w:rsidRPr="00636A82" w14:paraId="1F3CE3B4"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EB219BE" w14:textId="7D37E515"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respond to artworks referring to basic visual language</w:t>
            </w:r>
            <w:r w:rsidR="00096A6A">
              <w:rPr>
                <w:rFonts w:asciiTheme="minorHAnsi" w:hAnsiTheme="minorHAnsi" w:cstheme="minorHAnsi"/>
                <w:sz w:val="18"/>
                <w:szCs w:val="18"/>
                <w:lang w:val="it-IT"/>
              </w:rPr>
              <w:t xml:space="preserve">; </w:t>
            </w:r>
            <w:r w:rsidR="001E7C06">
              <w:rPr>
                <w:rFonts w:asciiTheme="minorHAnsi" w:hAnsiTheme="minorHAnsi" w:cstheme="minorHAnsi"/>
                <w:sz w:val="18"/>
                <w:szCs w:val="18"/>
                <w:lang w:val="it-IT"/>
              </w:rPr>
              <w:t>for example,</w:t>
            </w:r>
            <w:r w:rsidRPr="0046231E">
              <w:rPr>
                <w:rFonts w:asciiTheme="minorHAnsi" w:hAnsiTheme="minorHAnsi" w:cstheme="minorHAnsi"/>
                <w:sz w:val="18"/>
                <w:szCs w:val="18"/>
                <w:lang w:val="it-IT"/>
              </w:rPr>
              <w:t xml:space="preserve"> line, colour, shape, form, texture and/or tone </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19289CF" w14:textId="77777777" w:rsidR="00BA7DD7" w:rsidRPr="0046231E" w:rsidRDefault="00BA7DD7"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DBD805F"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9F2A2DE"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C5ED6C5"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D621F47"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856CD38"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50BC2CC"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r>
      <w:tr w:rsidR="00BA7DD7" w:rsidRPr="00636A82" w14:paraId="5166AE38" w14:textId="77777777" w:rsidTr="0086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DF830D3" w14:textId="45B5788A" w:rsidR="00BA7DD7" w:rsidRPr="0046231E" w:rsidRDefault="00BA7DD7" w:rsidP="00C46852">
            <w:pPr>
              <w:spacing w:before="12" w:after="12"/>
              <w:rPr>
                <w:rFonts w:asciiTheme="minorHAnsi" w:hAnsiTheme="minorHAnsi" w:cstheme="minorHAnsi"/>
                <w:sz w:val="18"/>
                <w:szCs w:val="18"/>
                <w:lang w:val="it-IT"/>
              </w:rPr>
            </w:pPr>
            <w:r w:rsidRPr="0046231E">
              <w:rPr>
                <w:rFonts w:asciiTheme="minorHAnsi" w:hAnsiTheme="minorHAnsi" w:cstheme="minorHAnsi"/>
                <w:sz w:val="18"/>
                <w:szCs w:val="18"/>
                <w:lang w:val="it-IT"/>
              </w:rPr>
              <w:t>meaning and purpose in artworks</w:t>
            </w:r>
            <w:r w:rsidR="00096A6A">
              <w:rPr>
                <w:rFonts w:asciiTheme="minorHAnsi" w:hAnsiTheme="minorHAnsi" w:cstheme="minorHAnsi"/>
                <w:sz w:val="18"/>
                <w:szCs w:val="18"/>
                <w:lang w:val="it-IT"/>
              </w:rPr>
              <w:t xml:space="preserve">; </w:t>
            </w:r>
            <w:r w:rsidR="001E7C06">
              <w:rPr>
                <w:rFonts w:asciiTheme="minorHAnsi" w:hAnsiTheme="minorHAnsi" w:cstheme="minorHAnsi"/>
                <w:sz w:val="18"/>
                <w:szCs w:val="18"/>
                <w:lang w:val="it-IT"/>
              </w:rPr>
              <w:t>for example,</w:t>
            </w:r>
            <w:r w:rsidRPr="0046231E">
              <w:rPr>
                <w:rFonts w:asciiTheme="minorHAnsi" w:hAnsiTheme="minorHAnsi" w:cstheme="minorHAnsi"/>
                <w:sz w:val="18"/>
                <w:szCs w:val="18"/>
                <w:lang w:val="it-IT"/>
              </w:rPr>
              <w:t xml:space="preserve"> respo</w:t>
            </w:r>
            <w:r w:rsidR="001E7C06">
              <w:rPr>
                <w:rFonts w:asciiTheme="minorHAnsi" w:hAnsiTheme="minorHAnsi" w:cstheme="minorHAnsi"/>
                <w:sz w:val="18"/>
                <w:szCs w:val="18"/>
                <w:lang w:val="it-IT"/>
              </w:rPr>
              <w:t>nd to the narrative in artworks</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7616F3" w14:textId="77777777" w:rsidR="00BA7DD7" w:rsidRPr="0046231E" w:rsidRDefault="00BA7DD7"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E5B2B57"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A9A71E2" w14:textId="77777777" w:rsidR="00BA7DD7" w:rsidRPr="0046231E" w:rsidRDefault="00BA7DD7" w:rsidP="00C46852">
            <w:pPr>
              <w:spacing w:before="12" w:after="12"/>
              <w:jc w:val="center"/>
              <w:rPr>
                <w:rFonts w:ascii="Trebuchet MS" w:hAnsi="Trebuchet MS"/>
                <w:b/>
                <w:szCs w:val="20"/>
                <w:lang w:val="en-AU"/>
              </w:rPr>
            </w:pP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20FDDAA" w14:textId="77777777" w:rsidR="00BA7DD7" w:rsidRPr="0046231E" w:rsidRDefault="00BA7DD7" w:rsidP="00C46852">
            <w:pPr>
              <w:spacing w:before="12" w:after="12"/>
              <w:jc w:val="center"/>
              <w:rPr>
                <w:rFonts w:ascii="Trebuchet MS" w:hAnsi="Trebuchet MS"/>
                <w:b/>
                <w:szCs w:val="20"/>
                <w:lang w:val="en-AU"/>
              </w:rPr>
            </w:pPr>
            <w:r w:rsidRPr="0046231E">
              <w:rPr>
                <w:rFonts w:ascii="Wingdings 2" w:hAnsi="Wingdings 2"/>
                <w:b/>
                <w:szCs w:val="20"/>
                <w:lang w:val="en-AU"/>
              </w:rPr>
              <w:t></w:t>
            </w: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5B7B88B" w14:textId="77777777" w:rsidR="00BA7DD7" w:rsidRPr="0046231E" w:rsidRDefault="00BA7DD7" w:rsidP="00C46852">
            <w:pPr>
              <w:spacing w:before="12" w:after="12"/>
              <w:jc w:val="center"/>
              <w:rPr>
                <w:rFonts w:ascii="Trebuchet MS" w:hAnsi="Trebuchet MS"/>
                <w:b/>
                <w:szCs w:val="20"/>
                <w:lang w:val="en-AU"/>
              </w:rPr>
            </w:pPr>
          </w:p>
        </w:tc>
        <w:tc>
          <w:tcPr>
            <w:tcW w:w="93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542F9B04"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c>
          <w:tcPr>
            <w:tcW w:w="937"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15ABF38" w14:textId="77777777" w:rsidR="00BA7DD7" w:rsidRPr="0046231E" w:rsidRDefault="00BA7DD7" w:rsidP="00C46852">
            <w:pPr>
              <w:spacing w:before="12" w:after="12"/>
              <w:jc w:val="center"/>
              <w:rPr>
                <w:rFonts w:ascii="Wingdings 2" w:hAnsi="Wingdings 2"/>
                <w:b/>
                <w:szCs w:val="20"/>
                <w:lang w:val="en-AU"/>
              </w:rPr>
            </w:pPr>
            <w:r w:rsidRPr="0046231E">
              <w:rPr>
                <w:rFonts w:ascii="Wingdings 2" w:hAnsi="Wingdings 2"/>
                <w:b/>
                <w:szCs w:val="20"/>
                <w:lang w:val="en-AU"/>
              </w:rPr>
              <w:t></w:t>
            </w:r>
          </w:p>
        </w:tc>
      </w:tr>
    </w:tbl>
    <w:p w14:paraId="048A1DD0" w14:textId="77777777" w:rsidR="00BA7DD7" w:rsidRDefault="00BA7DD7" w:rsidP="00636A82">
      <w:pPr>
        <w:spacing w:after="200" w:line="276" w:lineRule="auto"/>
        <w:sectPr w:rsidR="00BA7DD7" w:rsidSect="007C5339">
          <w:headerReference w:type="default" r:id="rId17"/>
          <w:headerReference w:type="first" r:id="rId18"/>
          <w:footerReference w:type="first" r:id="rId19"/>
          <w:pgSz w:w="11906" w:h="16838"/>
          <w:pgMar w:top="1440" w:right="1133" w:bottom="1440" w:left="1134" w:header="709" w:footer="709" w:gutter="0"/>
          <w:cols w:space="708"/>
          <w:titlePg/>
          <w:docGrid w:linePitch="360"/>
        </w:sectPr>
      </w:pPr>
    </w:p>
    <w:p w14:paraId="55CEB4E9" w14:textId="77777777" w:rsidR="00636A82" w:rsidRPr="00636A82" w:rsidRDefault="00636A82" w:rsidP="0068274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lastRenderedPageBreak/>
        <w:t>Sample assessment outline</w:t>
      </w:r>
    </w:p>
    <w:p w14:paraId="75FF2B2E" w14:textId="77777777" w:rsidR="00636A82" w:rsidRPr="00636A82" w:rsidRDefault="00636A82" w:rsidP="0068274B">
      <w:pPr>
        <w:spacing w:after="80" w:line="276" w:lineRule="auto"/>
        <w:outlineLvl w:val="0"/>
        <w:rPr>
          <w:rFonts w:ascii="Franklin Gothic Book" w:eastAsia="MS Mincho" w:hAnsi="Franklin Gothic Book" w:cs="Calibri"/>
          <w:color w:val="342568"/>
          <w:sz w:val="28"/>
          <w:szCs w:val="28"/>
          <w:lang w:val="en-GB" w:eastAsia="ja-JP"/>
        </w:rPr>
      </w:pPr>
      <w:r w:rsidRPr="00636A82">
        <w:rPr>
          <w:rFonts w:ascii="Franklin Gothic Book" w:eastAsia="MS Mincho" w:hAnsi="Franklin Gothic Book" w:cs="Calibri"/>
          <w:color w:val="342568"/>
          <w:sz w:val="28"/>
          <w:szCs w:val="28"/>
          <w:lang w:val="en-GB" w:eastAsia="ja-JP"/>
        </w:rPr>
        <w:t>Visual Arts – Preliminary</w:t>
      </w:r>
    </w:p>
    <w:p w14:paraId="59286A10" w14:textId="77777777" w:rsidR="00636A82" w:rsidRPr="00636A82" w:rsidRDefault="00636A82" w:rsidP="0068274B">
      <w:pPr>
        <w:spacing w:before="80" w:after="80" w:line="276" w:lineRule="auto"/>
        <w:outlineLvl w:val="1"/>
        <w:rPr>
          <w:rFonts w:ascii="Franklin Gothic Book" w:eastAsia="MS Mincho" w:hAnsi="Franklin Gothic Book" w:cs="Calibri"/>
          <w:color w:val="342568"/>
          <w:sz w:val="24"/>
          <w:szCs w:val="24"/>
          <w:lang w:val="en-GB" w:eastAsia="ja-JP"/>
        </w:rPr>
      </w:pPr>
      <w:r w:rsidRPr="00636A82">
        <w:rPr>
          <w:rFonts w:ascii="Franklin Gothic Book" w:eastAsia="MS Mincho" w:hAnsi="Franklin Gothic Book" w:cs="Calibri"/>
          <w:color w:val="342568"/>
          <w:sz w:val="24"/>
          <w:szCs w:val="24"/>
          <w:lang w:val="en-GB" w:eastAsia="ja-JP"/>
        </w:rPr>
        <w:t>Unit 4</w:t>
      </w:r>
    </w:p>
    <w:tbl>
      <w:tblPr>
        <w:tblW w:w="4997"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4536"/>
        <w:gridCol w:w="1683"/>
        <w:gridCol w:w="1679"/>
        <w:gridCol w:w="1679"/>
        <w:gridCol w:w="1676"/>
        <w:gridCol w:w="1679"/>
        <w:gridCol w:w="1670"/>
      </w:tblGrid>
      <w:tr w:rsidR="0068274B" w:rsidRPr="00636A82" w14:paraId="7E321D1E" w14:textId="77777777" w:rsidTr="0068274B">
        <w:trPr>
          <w:trHeight w:val="1106"/>
        </w:trPr>
        <w:tc>
          <w:tcPr>
            <w:tcW w:w="1553" w:type="pct"/>
            <w:tcBorders>
              <w:left w:val="single" w:sz="4" w:space="0" w:color="BD9FCF" w:themeColor="accent4"/>
              <w:right w:val="single" w:sz="4" w:space="0" w:color="FFFFFF" w:themeColor="background1"/>
            </w:tcBorders>
            <w:shd w:val="clear" w:color="auto" w:fill="BD9FCF" w:themeFill="accent4"/>
            <w:vAlign w:val="center"/>
          </w:tcPr>
          <w:p w14:paraId="3B902A15"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Assessment task</w:t>
            </w:r>
          </w:p>
        </w:tc>
        <w:tc>
          <w:tcPr>
            <w:tcW w:w="576" w:type="pct"/>
            <w:tcBorders>
              <w:left w:val="single" w:sz="4" w:space="0" w:color="FFFFFF" w:themeColor="background1"/>
              <w:right w:val="single" w:sz="4" w:space="0" w:color="FFFFFF" w:themeColor="background1"/>
            </w:tcBorders>
            <w:shd w:val="clear" w:color="auto" w:fill="BD9FCF" w:themeFill="accent4"/>
            <w:vAlign w:val="center"/>
          </w:tcPr>
          <w:p w14:paraId="24AB2CCA"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 xml:space="preserve">Notional </w:t>
            </w:r>
            <w:r>
              <w:rPr>
                <w:rFonts w:cs="Arial"/>
                <w:b/>
                <w:bCs/>
                <w:color w:val="FFFFFF" w:themeColor="background1"/>
                <w:szCs w:val="20"/>
                <w:lang w:val="en-US"/>
              </w:rPr>
              <w:br/>
            </w:r>
            <w:r w:rsidRPr="00636A82">
              <w:rPr>
                <w:rFonts w:cs="Arial"/>
                <w:b/>
                <w:bCs/>
                <w:color w:val="FFFFFF" w:themeColor="background1"/>
                <w:szCs w:val="20"/>
                <w:lang w:val="en-US"/>
              </w:rPr>
              <w:t>due date</w:t>
            </w:r>
          </w:p>
        </w:tc>
        <w:tc>
          <w:tcPr>
            <w:tcW w:w="575" w:type="pct"/>
            <w:tcBorders>
              <w:left w:val="single" w:sz="4" w:space="0" w:color="FFFFFF" w:themeColor="background1"/>
              <w:right w:val="single" w:sz="4" w:space="0" w:color="FFFFFF" w:themeColor="background1"/>
            </w:tcBorders>
            <w:shd w:val="clear" w:color="auto" w:fill="BD9FCF" w:themeFill="accent4"/>
          </w:tcPr>
          <w:p w14:paraId="55E20DF5"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p>
          <w:p w14:paraId="5C3E6245" w14:textId="77777777" w:rsidR="0068274B" w:rsidRPr="00780A92" w:rsidRDefault="0068274B" w:rsidP="00A8202E">
            <w:pPr>
              <w:jc w:val="center"/>
              <w:rPr>
                <w:rFonts w:cs="Arial"/>
                <w:bCs/>
                <w:color w:val="FFFFFF" w:themeColor="background1"/>
                <w:szCs w:val="20"/>
                <w:lang w:val="en-US"/>
              </w:rPr>
            </w:pPr>
            <w:r w:rsidRPr="00780A92">
              <w:rPr>
                <w:rFonts w:cs="Arial"/>
                <w:bCs/>
                <w:color w:val="FFFFFF" w:themeColor="background1"/>
                <w:szCs w:val="20"/>
                <w:lang w:val="en-US"/>
              </w:rPr>
              <w:t xml:space="preserve">develop art ideas </w:t>
            </w:r>
            <w:r>
              <w:rPr>
                <w:rFonts w:cs="Arial"/>
                <w:bCs/>
                <w:color w:val="FFFFFF" w:themeColor="background1"/>
                <w:szCs w:val="20"/>
                <w:lang w:val="en-US"/>
              </w:rPr>
              <w:br/>
            </w:r>
            <w:r w:rsidRPr="00780A92">
              <w:rPr>
                <w:rFonts w:cs="Arial"/>
                <w:bCs/>
                <w:color w:val="FFFFFF" w:themeColor="background1"/>
                <w:szCs w:val="20"/>
                <w:lang w:val="en-US"/>
              </w:rPr>
              <w:t xml:space="preserve">to </w:t>
            </w:r>
            <w:r>
              <w:rPr>
                <w:rFonts w:cs="Arial"/>
                <w:bCs/>
                <w:color w:val="FFFFFF" w:themeColor="background1"/>
                <w:szCs w:val="20"/>
                <w:lang w:val="en-US"/>
              </w:rPr>
              <w:br/>
            </w:r>
            <w:r w:rsidRPr="00780A92">
              <w:rPr>
                <w:rFonts w:cs="Arial"/>
                <w:bCs/>
                <w:color w:val="FFFFFF" w:themeColor="background1"/>
                <w:szCs w:val="20"/>
                <w:lang w:val="en-US"/>
              </w:rPr>
              <w:t>create artworks</w:t>
            </w:r>
          </w:p>
        </w:tc>
        <w:tc>
          <w:tcPr>
            <w:tcW w:w="575" w:type="pct"/>
            <w:tcBorders>
              <w:left w:val="single" w:sz="4" w:space="0" w:color="FFFFFF" w:themeColor="background1"/>
              <w:right w:val="single" w:sz="4" w:space="0" w:color="FFFFFF" w:themeColor="background1"/>
            </w:tcBorders>
            <w:shd w:val="clear" w:color="auto" w:fill="BD9FCF" w:themeFill="accent4"/>
          </w:tcPr>
          <w:p w14:paraId="604CCAFB"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 xml:space="preserve">Unit </w:t>
            </w:r>
            <w:r>
              <w:rPr>
                <w:rFonts w:cs="Arial"/>
                <w:b/>
                <w:bCs/>
                <w:color w:val="FFFFFF" w:themeColor="background1"/>
                <w:szCs w:val="20"/>
                <w:lang w:val="en-US"/>
              </w:rPr>
              <w:t>outcome:</w:t>
            </w:r>
            <w:r w:rsidRPr="00636A82">
              <w:rPr>
                <w:rFonts w:cs="Arial"/>
                <w:b/>
                <w:bCs/>
                <w:color w:val="FFFFFF" w:themeColor="background1"/>
                <w:szCs w:val="20"/>
                <w:lang w:val="en-US"/>
              </w:rPr>
              <w:t xml:space="preserve"> </w:t>
            </w:r>
          </w:p>
          <w:p w14:paraId="7D13D7D2" w14:textId="46DA37FC" w:rsidR="0068274B" w:rsidRPr="00780A92" w:rsidRDefault="0068274B" w:rsidP="0068274B">
            <w:pPr>
              <w:jc w:val="center"/>
              <w:rPr>
                <w:rFonts w:cs="Arial"/>
                <w:bCs/>
                <w:color w:val="FFFFFF" w:themeColor="background1"/>
                <w:szCs w:val="20"/>
                <w:lang w:val="en-US"/>
              </w:rPr>
            </w:pPr>
            <w:r>
              <w:rPr>
                <w:rFonts w:cs="Arial"/>
                <w:bCs/>
                <w:color w:val="FFFFFF" w:themeColor="background1"/>
                <w:szCs w:val="20"/>
                <w:lang w:val="en-US"/>
              </w:rPr>
              <w:t>manipulate</w:t>
            </w:r>
            <w:r w:rsidRPr="00780A92">
              <w:rPr>
                <w:rFonts w:cs="Arial"/>
                <w:bCs/>
                <w:color w:val="FFFFFF" w:themeColor="background1"/>
                <w:szCs w:val="20"/>
                <w:lang w:val="en-US"/>
              </w:rPr>
              <w:t xml:space="preserve"> </w:t>
            </w:r>
            <w:r>
              <w:rPr>
                <w:rFonts w:cs="Arial"/>
                <w:bCs/>
                <w:color w:val="FFFFFF" w:themeColor="background1"/>
                <w:szCs w:val="20"/>
                <w:lang w:val="en-US"/>
              </w:rPr>
              <w:br/>
            </w:r>
            <w:r w:rsidRPr="00780A92">
              <w:rPr>
                <w:rFonts w:cs="Arial"/>
                <w:bCs/>
                <w:color w:val="FFFFFF" w:themeColor="background1"/>
                <w:szCs w:val="20"/>
                <w:lang w:val="en-US"/>
              </w:rPr>
              <w:t xml:space="preserve">art media </w:t>
            </w:r>
            <w:r>
              <w:rPr>
                <w:rFonts w:cs="Arial"/>
                <w:bCs/>
                <w:color w:val="FFFFFF" w:themeColor="background1"/>
                <w:szCs w:val="20"/>
                <w:lang w:val="en-US"/>
              </w:rPr>
              <w:br/>
            </w:r>
            <w:r w:rsidRPr="00780A92">
              <w:rPr>
                <w:rFonts w:cs="Arial"/>
                <w:bCs/>
                <w:color w:val="FFFFFF" w:themeColor="background1"/>
                <w:szCs w:val="20"/>
                <w:lang w:val="en-US"/>
              </w:rPr>
              <w:t xml:space="preserve">and techniques to present personal </w:t>
            </w:r>
            <w:r>
              <w:rPr>
                <w:rFonts w:cs="Arial"/>
                <w:bCs/>
                <w:color w:val="FFFFFF" w:themeColor="background1"/>
                <w:szCs w:val="20"/>
                <w:lang w:val="en-US"/>
              </w:rPr>
              <w:t>ideas</w:t>
            </w:r>
            <w:r w:rsidRPr="00780A92">
              <w:rPr>
                <w:rFonts w:cs="Arial"/>
                <w:bCs/>
                <w:color w:val="FFFFFF" w:themeColor="background1"/>
                <w:szCs w:val="20"/>
                <w:lang w:val="en-US"/>
              </w:rPr>
              <w:t xml:space="preserve"> in artworks</w:t>
            </w:r>
          </w:p>
        </w:tc>
        <w:tc>
          <w:tcPr>
            <w:tcW w:w="574" w:type="pct"/>
            <w:tcBorders>
              <w:left w:val="single" w:sz="4" w:space="0" w:color="FFFFFF" w:themeColor="background1"/>
              <w:right w:val="single" w:sz="4" w:space="0" w:color="FFFFFF" w:themeColor="background1"/>
            </w:tcBorders>
            <w:shd w:val="clear" w:color="auto" w:fill="BD9FCF" w:themeFill="accent4"/>
          </w:tcPr>
          <w:p w14:paraId="7D4B8EEB"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Un</w:t>
            </w:r>
            <w:r>
              <w:rPr>
                <w:rFonts w:cs="Arial"/>
                <w:b/>
                <w:bCs/>
                <w:color w:val="FFFFFF" w:themeColor="background1"/>
                <w:szCs w:val="20"/>
                <w:lang w:val="en-US"/>
              </w:rPr>
              <w:t>it outcome</w:t>
            </w:r>
            <w:r w:rsidRPr="00636A82">
              <w:rPr>
                <w:rFonts w:cs="Arial"/>
                <w:b/>
                <w:bCs/>
                <w:color w:val="FFFFFF" w:themeColor="background1"/>
                <w:szCs w:val="20"/>
                <w:lang w:val="en-US"/>
              </w:rPr>
              <w:t>:</w:t>
            </w:r>
          </w:p>
          <w:p w14:paraId="56B6C255" w14:textId="77777777" w:rsidR="0068274B" w:rsidRPr="00780A92" w:rsidRDefault="0068274B" w:rsidP="00A8202E">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espond to </w:t>
            </w:r>
            <w:r>
              <w:rPr>
                <w:rFonts w:cs="Arial"/>
                <w:bCs/>
                <w:color w:val="FFFFFF" w:themeColor="background1"/>
                <w:szCs w:val="20"/>
                <w:lang w:val="en-US"/>
              </w:rPr>
              <w:br/>
            </w:r>
            <w:r w:rsidRPr="00780A92">
              <w:rPr>
                <w:rFonts w:cs="Arial"/>
                <w:bCs/>
                <w:color w:val="FFFFFF" w:themeColor="background1"/>
                <w:szCs w:val="20"/>
                <w:lang w:val="en-US"/>
              </w:rPr>
              <w:t xml:space="preserve">artworks </w:t>
            </w:r>
          </w:p>
          <w:p w14:paraId="3C4A258C" w14:textId="77777777" w:rsidR="0068274B" w:rsidRPr="00636A82" w:rsidRDefault="0068274B" w:rsidP="00A8202E">
            <w:pPr>
              <w:jc w:val="center"/>
              <w:rPr>
                <w:rFonts w:cs="Arial"/>
                <w:b/>
                <w:bCs/>
                <w:color w:val="FFFFFF" w:themeColor="background1"/>
                <w:szCs w:val="20"/>
                <w:lang w:val="en-US"/>
              </w:rPr>
            </w:pPr>
          </w:p>
        </w:tc>
        <w:tc>
          <w:tcPr>
            <w:tcW w:w="575" w:type="pct"/>
            <w:tcBorders>
              <w:left w:val="single" w:sz="4" w:space="0" w:color="FFFFFF" w:themeColor="background1"/>
              <w:right w:val="single" w:sz="4" w:space="0" w:color="FFFFFF" w:themeColor="background1"/>
            </w:tcBorders>
            <w:shd w:val="clear" w:color="auto" w:fill="BD9FCF" w:themeFill="accent4"/>
          </w:tcPr>
          <w:p w14:paraId="038F5091"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p>
          <w:p w14:paraId="2C1282F3" w14:textId="77777777" w:rsidR="0068274B" w:rsidRPr="00780A92" w:rsidRDefault="0068274B" w:rsidP="00A8202E">
            <w:pPr>
              <w:jc w:val="center"/>
              <w:rPr>
                <w:rFonts w:cs="Arial"/>
                <w:bCs/>
                <w:color w:val="FFFFFF" w:themeColor="background1"/>
                <w:szCs w:val="20"/>
                <w:lang w:val="en-US"/>
              </w:rPr>
            </w:pPr>
            <w:r>
              <w:rPr>
                <w:rFonts w:cs="Arial"/>
                <w:bCs/>
                <w:color w:val="FFFFFF" w:themeColor="background1"/>
                <w:szCs w:val="20"/>
                <w:lang w:val="en-US"/>
              </w:rPr>
              <w:t>r</w:t>
            </w:r>
            <w:r w:rsidRPr="00780A92">
              <w:rPr>
                <w:rFonts w:cs="Arial"/>
                <w:bCs/>
                <w:color w:val="FFFFFF" w:themeColor="background1"/>
                <w:szCs w:val="20"/>
                <w:lang w:val="en-US"/>
              </w:rPr>
              <w:t xml:space="preserve">eflect on their </w:t>
            </w:r>
            <w:r>
              <w:rPr>
                <w:rFonts w:cs="Arial"/>
                <w:bCs/>
                <w:color w:val="FFFFFF" w:themeColor="background1"/>
                <w:szCs w:val="20"/>
                <w:lang w:val="en-US"/>
              </w:rPr>
              <w:br/>
            </w:r>
            <w:r w:rsidRPr="00780A92">
              <w:rPr>
                <w:rFonts w:cs="Arial"/>
                <w:bCs/>
                <w:color w:val="FFFFFF" w:themeColor="background1"/>
                <w:szCs w:val="20"/>
                <w:lang w:val="en-US"/>
              </w:rPr>
              <w:t xml:space="preserve">art experiences </w:t>
            </w:r>
          </w:p>
          <w:p w14:paraId="5D366790" w14:textId="77777777" w:rsidR="0068274B" w:rsidRPr="00636A82" w:rsidRDefault="0068274B" w:rsidP="00A8202E">
            <w:pPr>
              <w:jc w:val="center"/>
              <w:rPr>
                <w:rFonts w:cs="Arial"/>
                <w:b/>
                <w:bCs/>
                <w:color w:val="FFFFFF" w:themeColor="background1"/>
                <w:szCs w:val="20"/>
                <w:lang w:val="en-US"/>
              </w:rPr>
            </w:pPr>
          </w:p>
        </w:tc>
        <w:tc>
          <w:tcPr>
            <w:tcW w:w="572" w:type="pct"/>
            <w:tcBorders>
              <w:left w:val="single" w:sz="4" w:space="0" w:color="FFFFFF" w:themeColor="background1"/>
              <w:right w:val="single" w:sz="4" w:space="0" w:color="BD9FCF" w:themeColor="accent4"/>
            </w:tcBorders>
            <w:shd w:val="clear" w:color="auto" w:fill="BD9FCF" w:themeFill="accent4"/>
          </w:tcPr>
          <w:p w14:paraId="0B2FDD80" w14:textId="77777777" w:rsidR="0068274B" w:rsidRPr="00636A82" w:rsidRDefault="0068274B" w:rsidP="00A8202E">
            <w:pPr>
              <w:jc w:val="center"/>
              <w:rPr>
                <w:rFonts w:cs="Arial"/>
                <w:b/>
                <w:bCs/>
                <w:color w:val="FFFFFF" w:themeColor="background1"/>
                <w:szCs w:val="20"/>
                <w:lang w:val="en-US"/>
              </w:rPr>
            </w:pPr>
            <w:r w:rsidRPr="00636A82">
              <w:rPr>
                <w:rFonts w:cs="Arial"/>
                <w:b/>
                <w:bCs/>
                <w:color w:val="FFFFFF" w:themeColor="background1"/>
                <w:szCs w:val="20"/>
                <w:lang w:val="en-US"/>
              </w:rPr>
              <w:t>Unit</w:t>
            </w:r>
            <w:r>
              <w:rPr>
                <w:rFonts w:cs="Arial"/>
                <w:b/>
                <w:bCs/>
                <w:color w:val="FFFFFF" w:themeColor="background1"/>
                <w:szCs w:val="20"/>
                <w:lang w:val="en-US"/>
              </w:rPr>
              <w:t xml:space="preserve"> outcome:</w:t>
            </w:r>
            <w:r w:rsidRPr="00636A82">
              <w:rPr>
                <w:rFonts w:cs="Arial"/>
                <w:b/>
                <w:bCs/>
                <w:color w:val="FFFFFF" w:themeColor="background1"/>
                <w:szCs w:val="20"/>
                <w:lang w:val="en-US"/>
              </w:rPr>
              <w:t xml:space="preserve"> </w:t>
            </w:r>
          </w:p>
          <w:p w14:paraId="46513757" w14:textId="77777777" w:rsidR="0068274B" w:rsidRPr="00780A92" w:rsidRDefault="0068274B" w:rsidP="00A8202E">
            <w:pPr>
              <w:jc w:val="center"/>
              <w:rPr>
                <w:rFonts w:cs="Arial"/>
                <w:bCs/>
                <w:color w:val="FFFFFF" w:themeColor="background1"/>
                <w:szCs w:val="20"/>
                <w:lang w:val="en-US"/>
              </w:rPr>
            </w:pPr>
            <w:r>
              <w:rPr>
                <w:rFonts w:cs="Arial"/>
                <w:bCs/>
                <w:color w:val="FFFFFF" w:themeColor="background1"/>
                <w:szCs w:val="20"/>
                <w:lang w:val="en-US"/>
              </w:rPr>
              <w:t>p</w:t>
            </w:r>
            <w:r w:rsidRPr="00780A92">
              <w:rPr>
                <w:rFonts w:cs="Arial"/>
                <w:bCs/>
                <w:color w:val="FFFFFF" w:themeColor="background1"/>
                <w:szCs w:val="20"/>
                <w:lang w:val="en-US"/>
              </w:rPr>
              <w:t>resent artworks</w:t>
            </w:r>
          </w:p>
          <w:p w14:paraId="34C4D528" w14:textId="77777777" w:rsidR="0068274B" w:rsidRPr="00636A82" w:rsidRDefault="0068274B" w:rsidP="00A8202E">
            <w:pPr>
              <w:jc w:val="center"/>
              <w:rPr>
                <w:rFonts w:cs="Arial"/>
                <w:b/>
                <w:bCs/>
                <w:color w:val="FFFFFF" w:themeColor="background1"/>
                <w:szCs w:val="20"/>
                <w:lang w:val="en-US"/>
              </w:rPr>
            </w:pPr>
          </w:p>
        </w:tc>
      </w:tr>
      <w:tr w:rsidR="00636A82" w:rsidRPr="00636A82" w14:paraId="7D0ABB76" w14:textId="77777777" w:rsidTr="0068274B">
        <w:trPr>
          <w:trHeight w:val="576"/>
        </w:trPr>
        <w:tc>
          <w:tcPr>
            <w:tcW w:w="1553" w:type="pct"/>
            <w:vAlign w:val="center"/>
          </w:tcPr>
          <w:p w14:paraId="03E0D265" w14:textId="568404D2" w:rsidR="00636A82" w:rsidRPr="0068274B" w:rsidRDefault="00636A82" w:rsidP="0068274B">
            <w:pPr>
              <w:ind w:left="142" w:right="140"/>
              <w:rPr>
                <w:rFonts w:cstheme="minorHAnsi"/>
                <w:b/>
              </w:rPr>
            </w:pPr>
            <w:r w:rsidRPr="0068274B">
              <w:rPr>
                <w:rFonts w:cstheme="minorHAnsi"/>
                <w:b/>
              </w:rPr>
              <w:t xml:space="preserve">Task </w:t>
            </w:r>
            <w:r w:rsidR="00051C58" w:rsidRPr="0068274B">
              <w:rPr>
                <w:rFonts w:cstheme="minorHAnsi"/>
                <w:b/>
              </w:rPr>
              <w:t>8</w:t>
            </w:r>
            <w:r w:rsidRPr="0068274B">
              <w:rPr>
                <w:rFonts w:cstheme="minorHAnsi"/>
                <w:b/>
              </w:rPr>
              <w:t>: Large collage portrait</w:t>
            </w:r>
          </w:p>
          <w:p w14:paraId="62F40C29" w14:textId="01CFC5D3" w:rsidR="00636A82" w:rsidRPr="0068274B" w:rsidRDefault="00636A82" w:rsidP="00F92CAF">
            <w:pPr>
              <w:ind w:left="142" w:right="140"/>
              <w:rPr>
                <w:rFonts w:cstheme="minorHAnsi"/>
              </w:rPr>
            </w:pPr>
            <w:r w:rsidRPr="0068274B">
              <w:rPr>
                <w:rFonts w:ascii="Calibri" w:hAnsi="Calibri"/>
                <w:szCs w:val="20"/>
              </w:rPr>
              <w:t>Use small artworks to create one large abstract artwork</w:t>
            </w:r>
          </w:p>
        </w:tc>
        <w:tc>
          <w:tcPr>
            <w:tcW w:w="576" w:type="pct"/>
            <w:vAlign w:val="center"/>
          </w:tcPr>
          <w:p w14:paraId="478365D3" w14:textId="77777777" w:rsidR="00636A82" w:rsidRPr="00636A82" w:rsidRDefault="00636A82" w:rsidP="0068274B">
            <w:pPr>
              <w:ind w:left="142" w:right="140"/>
              <w:rPr>
                <w:rFonts w:cstheme="minorHAnsi"/>
                <w:szCs w:val="20"/>
              </w:rPr>
            </w:pPr>
            <w:r w:rsidRPr="00636A82">
              <w:rPr>
                <w:rFonts w:cstheme="minorHAnsi"/>
                <w:szCs w:val="20"/>
              </w:rPr>
              <w:t>Week 3</w:t>
            </w:r>
          </w:p>
        </w:tc>
        <w:tc>
          <w:tcPr>
            <w:tcW w:w="574" w:type="pct"/>
            <w:vAlign w:val="center"/>
          </w:tcPr>
          <w:p w14:paraId="16E61CD5" w14:textId="68F5E1BE" w:rsidR="00636A82" w:rsidRPr="0068274B" w:rsidRDefault="00FA74FD" w:rsidP="0068274B">
            <w:pPr>
              <w:jc w:val="center"/>
              <w:rPr>
                <w:rFonts w:cs="Arial"/>
                <w:b/>
                <w:szCs w:val="20"/>
              </w:rPr>
            </w:pPr>
            <w:r w:rsidRPr="0068274B">
              <w:rPr>
                <w:rFonts w:cs="Arial"/>
                <w:b/>
                <w:szCs w:val="20"/>
              </w:rPr>
              <w:sym w:font="Wingdings" w:char="F0FC"/>
            </w:r>
          </w:p>
        </w:tc>
        <w:tc>
          <w:tcPr>
            <w:tcW w:w="574" w:type="pct"/>
            <w:vAlign w:val="center"/>
          </w:tcPr>
          <w:p w14:paraId="14ECCE4E" w14:textId="77777777" w:rsidR="00636A82" w:rsidRPr="0068274B" w:rsidRDefault="00636A82" w:rsidP="0068274B">
            <w:pPr>
              <w:jc w:val="center"/>
              <w:rPr>
                <w:rFonts w:cs="Arial"/>
                <w:b/>
                <w:szCs w:val="20"/>
              </w:rPr>
            </w:pPr>
          </w:p>
        </w:tc>
        <w:tc>
          <w:tcPr>
            <w:tcW w:w="574" w:type="pct"/>
            <w:vAlign w:val="center"/>
          </w:tcPr>
          <w:p w14:paraId="5BB33F48" w14:textId="77777777" w:rsidR="00636A82" w:rsidRPr="0068274B" w:rsidRDefault="00636A82" w:rsidP="0068274B">
            <w:pPr>
              <w:jc w:val="center"/>
              <w:rPr>
                <w:rFonts w:cs="Arial"/>
                <w:b/>
                <w:szCs w:val="20"/>
              </w:rPr>
            </w:pPr>
          </w:p>
        </w:tc>
        <w:tc>
          <w:tcPr>
            <w:tcW w:w="574" w:type="pct"/>
            <w:vAlign w:val="center"/>
          </w:tcPr>
          <w:p w14:paraId="068F88CC" w14:textId="77777777" w:rsidR="00636A82" w:rsidRPr="0068274B" w:rsidRDefault="00636A82" w:rsidP="0068274B">
            <w:pPr>
              <w:jc w:val="center"/>
              <w:rPr>
                <w:rFonts w:cs="Arial"/>
                <w:b/>
                <w:szCs w:val="20"/>
              </w:rPr>
            </w:pPr>
          </w:p>
        </w:tc>
        <w:tc>
          <w:tcPr>
            <w:tcW w:w="574" w:type="pct"/>
            <w:vAlign w:val="center"/>
          </w:tcPr>
          <w:p w14:paraId="4B7FB334" w14:textId="77777777" w:rsidR="00636A82" w:rsidRPr="0068274B" w:rsidRDefault="00636A82" w:rsidP="0068274B">
            <w:pPr>
              <w:jc w:val="center"/>
              <w:rPr>
                <w:rFonts w:cs="Arial"/>
                <w:b/>
                <w:szCs w:val="20"/>
              </w:rPr>
            </w:pPr>
          </w:p>
        </w:tc>
      </w:tr>
      <w:tr w:rsidR="00636A82" w:rsidRPr="00636A82" w14:paraId="4CE1F2D2" w14:textId="77777777" w:rsidTr="0068274B">
        <w:trPr>
          <w:trHeight w:val="503"/>
        </w:trPr>
        <w:tc>
          <w:tcPr>
            <w:tcW w:w="1553" w:type="pct"/>
            <w:vAlign w:val="center"/>
          </w:tcPr>
          <w:p w14:paraId="1FC69B73" w14:textId="5A613FA6" w:rsidR="00636A82" w:rsidRPr="0068274B" w:rsidRDefault="00051C58" w:rsidP="0068274B">
            <w:pPr>
              <w:ind w:left="142" w:right="140"/>
              <w:rPr>
                <w:rFonts w:ascii="Calibri" w:hAnsi="Calibri"/>
                <w:b/>
                <w:szCs w:val="20"/>
              </w:rPr>
            </w:pPr>
            <w:r w:rsidRPr="0068274B">
              <w:rPr>
                <w:rFonts w:ascii="Calibri" w:hAnsi="Calibri"/>
                <w:b/>
                <w:szCs w:val="20"/>
              </w:rPr>
              <w:t>Task 9</w:t>
            </w:r>
            <w:r w:rsidR="00F92CAF">
              <w:rPr>
                <w:rFonts w:ascii="Calibri" w:hAnsi="Calibri"/>
                <w:b/>
                <w:szCs w:val="20"/>
              </w:rPr>
              <w:t>: Large Picasso-</w:t>
            </w:r>
            <w:r w:rsidR="00636A82" w:rsidRPr="0068274B">
              <w:rPr>
                <w:rFonts w:ascii="Calibri" w:hAnsi="Calibri"/>
                <w:b/>
                <w:szCs w:val="20"/>
              </w:rPr>
              <w:t>inspired portrait</w:t>
            </w:r>
          </w:p>
          <w:p w14:paraId="21464EBD" w14:textId="7457A76B" w:rsidR="00636A82" w:rsidRPr="0068274B" w:rsidRDefault="00636A82" w:rsidP="0068274B">
            <w:pPr>
              <w:ind w:left="142" w:right="140"/>
              <w:rPr>
                <w:rFonts w:cstheme="minorHAnsi"/>
              </w:rPr>
            </w:pPr>
            <w:r w:rsidRPr="0068274B">
              <w:rPr>
                <w:rFonts w:ascii="Calibri" w:hAnsi="Calibri"/>
                <w:szCs w:val="20"/>
              </w:rPr>
              <w:t>Use painting techniques learnt to</w:t>
            </w:r>
            <w:r w:rsidR="0068274B">
              <w:rPr>
                <w:rFonts w:ascii="Calibri" w:hAnsi="Calibri"/>
                <w:szCs w:val="20"/>
              </w:rPr>
              <w:t xml:space="preserve"> make </w:t>
            </w:r>
            <w:r w:rsidR="00F92CAF">
              <w:rPr>
                <w:rFonts w:ascii="Calibri" w:hAnsi="Calibri"/>
                <w:szCs w:val="20"/>
              </w:rPr>
              <w:br/>
            </w:r>
            <w:r w:rsidR="0068274B">
              <w:rPr>
                <w:rFonts w:ascii="Calibri" w:hAnsi="Calibri"/>
                <w:szCs w:val="20"/>
              </w:rPr>
              <w:t>Picasso</w:t>
            </w:r>
            <w:r w:rsidR="00F92CAF">
              <w:rPr>
                <w:rFonts w:ascii="Calibri" w:hAnsi="Calibri"/>
                <w:szCs w:val="20"/>
              </w:rPr>
              <w:t>-</w:t>
            </w:r>
            <w:r w:rsidR="0068274B">
              <w:rPr>
                <w:rFonts w:ascii="Calibri" w:hAnsi="Calibri"/>
                <w:szCs w:val="20"/>
              </w:rPr>
              <w:t>inspired portrait</w:t>
            </w:r>
          </w:p>
        </w:tc>
        <w:tc>
          <w:tcPr>
            <w:tcW w:w="576" w:type="pct"/>
            <w:vAlign w:val="center"/>
          </w:tcPr>
          <w:p w14:paraId="214778D6" w14:textId="77777777" w:rsidR="00636A82" w:rsidRPr="00636A82" w:rsidRDefault="00636A82" w:rsidP="0068274B">
            <w:pPr>
              <w:ind w:left="142" w:right="140"/>
              <w:rPr>
                <w:rFonts w:cstheme="minorHAnsi"/>
                <w:szCs w:val="20"/>
              </w:rPr>
            </w:pPr>
            <w:r w:rsidRPr="00636A82">
              <w:rPr>
                <w:rFonts w:cstheme="minorHAnsi"/>
                <w:szCs w:val="20"/>
              </w:rPr>
              <w:t>Week 6</w:t>
            </w:r>
          </w:p>
        </w:tc>
        <w:tc>
          <w:tcPr>
            <w:tcW w:w="574" w:type="pct"/>
            <w:vAlign w:val="center"/>
          </w:tcPr>
          <w:p w14:paraId="4DF36ADB" w14:textId="704440DE" w:rsidR="00636A82" w:rsidRPr="0068274B" w:rsidRDefault="00FA74FD" w:rsidP="0068274B">
            <w:pPr>
              <w:jc w:val="center"/>
              <w:rPr>
                <w:rFonts w:cs="Arial"/>
                <w:b/>
                <w:szCs w:val="20"/>
              </w:rPr>
            </w:pPr>
            <w:r w:rsidRPr="0068274B">
              <w:rPr>
                <w:rFonts w:cs="Arial"/>
                <w:b/>
                <w:szCs w:val="20"/>
              </w:rPr>
              <w:sym w:font="Wingdings" w:char="F0FC"/>
            </w:r>
          </w:p>
        </w:tc>
        <w:tc>
          <w:tcPr>
            <w:tcW w:w="574" w:type="pct"/>
            <w:vAlign w:val="center"/>
          </w:tcPr>
          <w:p w14:paraId="0E57277B" w14:textId="77777777" w:rsidR="00636A82" w:rsidRPr="0068274B" w:rsidRDefault="00636A82" w:rsidP="0068274B">
            <w:pPr>
              <w:jc w:val="center"/>
              <w:rPr>
                <w:rFonts w:cs="Arial"/>
                <w:b/>
                <w:szCs w:val="20"/>
              </w:rPr>
            </w:pPr>
          </w:p>
        </w:tc>
        <w:tc>
          <w:tcPr>
            <w:tcW w:w="574" w:type="pct"/>
            <w:vAlign w:val="center"/>
          </w:tcPr>
          <w:p w14:paraId="40925DF2" w14:textId="77777777" w:rsidR="00636A82" w:rsidRPr="0068274B" w:rsidRDefault="00636A82" w:rsidP="0068274B">
            <w:pPr>
              <w:jc w:val="center"/>
              <w:rPr>
                <w:rFonts w:cs="Arial"/>
                <w:b/>
                <w:szCs w:val="20"/>
              </w:rPr>
            </w:pPr>
          </w:p>
        </w:tc>
        <w:tc>
          <w:tcPr>
            <w:tcW w:w="574" w:type="pct"/>
            <w:vAlign w:val="center"/>
          </w:tcPr>
          <w:p w14:paraId="4A2AD299" w14:textId="77777777" w:rsidR="00636A82" w:rsidRPr="0068274B" w:rsidRDefault="00636A82" w:rsidP="0068274B">
            <w:pPr>
              <w:jc w:val="center"/>
              <w:rPr>
                <w:rFonts w:cs="Arial"/>
                <w:b/>
                <w:szCs w:val="20"/>
              </w:rPr>
            </w:pPr>
          </w:p>
        </w:tc>
        <w:tc>
          <w:tcPr>
            <w:tcW w:w="574" w:type="pct"/>
            <w:vAlign w:val="center"/>
          </w:tcPr>
          <w:p w14:paraId="67DE0E92" w14:textId="77777777" w:rsidR="00636A82" w:rsidRPr="0068274B" w:rsidRDefault="00636A82" w:rsidP="0068274B">
            <w:pPr>
              <w:jc w:val="center"/>
              <w:rPr>
                <w:rFonts w:cs="Arial"/>
                <w:b/>
                <w:szCs w:val="20"/>
              </w:rPr>
            </w:pPr>
          </w:p>
        </w:tc>
      </w:tr>
      <w:tr w:rsidR="00636A82" w:rsidRPr="00636A82" w14:paraId="7BC2BDE6" w14:textId="77777777" w:rsidTr="0068274B">
        <w:trPr>
          <w:trHeight w:val="525"/>
        </w:trPr>
        <w:tc>
          <w:tcPr>
            <w:tcW w:w="1553" w:type="pct"/>
            <w:vAlign w:val="center"/>
          </w:tcPr>
          <w:p w14:paraId="132D3ED4" w14:textId="17FC306D" w:rsidR="00636A82" w:rsidRPr="0068274B" w:rsidRDefault="00051C58" w:rsidP="0068274B">
            <w:pPr>
              <w:ind w:left="142" w:right="140"/>
              <w:rPr>
                <w:rFonts w:ascii="Calibri" w:hAnsi="Calibri"/>
                <w:b/>
                <w:szCs w:val="20"/>
              </w:rPr>
            </w:pPr>
            <w:r w:rsidRPr="0068274B">
              <w:rPr>
                <w:rFonts w:ascii="Calibri" w:hAnsi="Calibri"/>
                <w:b/>
                <w:szCs w:val="20"/>
              </w:rPr>
              <w:t>Task 10</w:t>
            </w:r>
            <w:r w:rsidR="0068274B">
              <w:rPr>
                <w:rFonts w:ascii="Calibri" w:hAnsi="Calibri"/>
                <w:b/>
                <w:szCs w:val="20"/>
              </w:rPr>
              <w:t>: 2D and 3D a</w:t>
            </w:r>
            <w:r w:rsidR="00636A82" w:rsidRPr="0068274B">
              <w:rPr>
                <w:rFonts w:ascii="Calibri" w:hAnsi="Calibri"/>
                <w:b/>
                <w:szCs w:val="20"/>
              </w:rPr>
              <w:t>rtwork</w:t>
            </w:r>
          </w:p>
          <w:p w14:paraId="49D00B01" w14:textId="17476707" w:rsidR="00636A82" w:rsidRPr="0068274B" w:rsidRDefault="00636A82" w:rsidP="00F92CAF">
            <w:pPr>
              <w:ind w:left="142" w:right="140"/>
              <w:rPr>
                <w:rFonts w:cstheme="minorHAnsi"/>
              </w:rPr>
            </w:pPr>
            <w:r w:rsidRPr="0068274B">
              <w:rPr>
                <w:rFonts w:ascii="Calibri" w:hAnsi="Calibri"/>
                <w:szCs w:val="20"/>
              </w:rPr>
              <w:t xml:space="preserve">Create 3D elements added on to your large </w:t>
            </w:r>
            <w:r w:rsidR="00F92CAF">
              <w:rPr>
                <w:rFonts w:ascii="Calibri" w:hAnsi="Calibri"/>
                <w:szCs w:val="20"/>
              </w:rPr>
              <w:br/>
            </w:r>
            <w:r w:rsidR="0068274B">
              <w:rPr>
                <w:rFonts w:ascii="Calibri" w:hAnsi="Calibri"/>
                <w:szCs w:val="20"/>
              </w:rPr>
              <w:t>Picasso</w:t>
            </w:r>
            <w:r w:rsidR="00F92CAF">
              <w:rPr>
                <w:rFonts w:ascii="Calibri" w:hAnsi="Calibri"/>
                <w:szCs w:val="20"/>
              </w:rPr>
              <w:t>-</w:t>
            </w:r>
            <w:r w:rsidR="0068274B">
              <w:rPr>
                <w:rFonts w:ascii="Calibri" w:hAnsi="Calibri"/>
                <w:szCs w:val="20"/>
              </w:rPr>
              <w:t>inspired portrait</w:t>
            </w:r>
          </w:p>
        </w:tc>
        <w:tc>
          <w:tcPr>
            <w:tcW w:w="576" w:type="pct"/>
            <w:vAlign w:val="center"/>
          </w:tcPr>
          <w:p w14:paraId="4D4303D9" w14:textId="77777777" w:rsidR="00636A82" w:rsidRPr="00636A82" w:rsidRDefault="00636A82" w:rsidP="0068274B">
            <w:pPr>
              <w:ind w:left="142" w:right="140"/>
              <w:rPr>
                <w:rFonts w:cstheme="minorHAnsi"/>
                <w:szCs w:val="20"/>
              </w:rPr>
            </w:pPr>
            <w:r w:rsidRPr="00636A82">
              <w:rPr>
                <w:rFonts w:cstheme="minorHAnsi"/>
                <w:szCs w:val="20"/>
              </w:rPr>
              <w:t>Week 9</w:t>
            </w:r>
          </w:p>
        </w:tc>
        <w:tc>
          <w:tcPr>
            <w:tcW w:w="574" w:type="pct"/>
            <w:vAlign w:val="center"/>
          </w:tcPr>
          <w:p w14:paraId="1EF7778C" w14:textId="77777777" w:rsidR="00636A82" w:rsidRPr="0068274B" w:rsidRDefault="00636A82" w:rsidP="0068274B">
            <w:pPr>
              <w:jc w:val="center"/>
              <w:rPr>
                <w:rFonts w:cs="Arial"/>
                <w:b/>
                <w:szCs w:val="20"/>
              </w:rPr>
            </w:pPr>
          </w:p>
        </w:tc>
        <w:tc>
          <w:tcPr>
            <w:tcW w:w="574" w:type="pct"/>
            <w:vAlign w:val="center"/>
          </w:tcPr>
          <w:p w14:paraId="16B1F5ED" w14:textId="22774A88" w:rsidR="00636A82" w:rsidRPr="0068274B" w:rsidRDefault="00FA74FD" w:rsidP="0068274B">
            <w:pPr>
              <w:jc w:val="center"/>
              <w:rPr>
                <w:rFonts w:cs="Arial"/>
                <w:b/>
                <w:szCs w:val="20"/>
              </w:rPr>
            </w:pPr>
            <w:r w:rsidRPr="0068274B">
              <w:rPr>
                <w:rFonts w:cs="Arial"/>
                <w:b/>
                <w:szCs w:val="20"/>
              </w:rPr>
              <w:sym w:font="Wingdings" w:char="F0FC"/>
            </w:r>
          </w:p>
        </w:tc>
        <w:tc>
          <w:tcPr>
            <w:tcW w:w="574" w:type="pct"/>
            <w:vAlign w:val="center"/>
          </w:tcPr>
          <w:p w14:paraId="44344430" w14:textId="77777777" w:rsidR="00636A82" w:rsidRPr="0068274B" w:rsidRDefault="00636A82" w:rsidP="0068274B">
            <w:pPr>
              <w:jc w:val="center"/>
              <w:rPr>
                <w:rFonts w:cs="Arial"/>
                <w:b/>
                <w:szCs w:val="20"/>
              </w:rPr>
            </w:pPr>
          </w:p>
        </w:tc>
        <w:tc>
          <w:tcPr>
            <w:tcW w:w="574" w:type="pct"/>
            <w:vAlign w:val="center"/>
          </w:tcPr>
          <w:p w14:paraId="2428BD08" w14:textId="77777777" w:rsidR="00636A82" w:rsidRPr="0068274B" w:rsidRDefault="00636A82" w:rsidP="0068274B">
            <w:pPr>
              <w:jc w:val="center"/>
              <w:rPr>
                <w:rFonts w:cs="Arial"/>
                <w:b/>
                <w:szCs w:val="20"/>
              </w:rPr>
            </w:pPr>
          </w:p>
        </w:tc>
        <w:tc>
          <w:tcPr>
            <w:tcW w:w="574" w:type="pct"/>
            <w:vAlign w:val="center"/>
          </w:tcPr>
          <w:p w14:paraId="49E89C58" w14:textId="77777777" w:rsidR="00636A82" w:rsidRPr="0068274B" w:rsidRDefault="00636A82" w:rsidP="0068274B">
            <w:pPr>
              <w:jc w:val="center"/>
              <w:rPr>
                <w:rFonts w:cs="Arial"/>
                <w:b/>
                <w:szCs w:val="20"/>
              </w:rPr>
            </w:pPr>
          </w:p>
        </w:tc>
      </w:tr>
      <w:tr w:rsidR="00636A82" w:rsidRPr="00636A82" w14:paraId="749DA313" w14:textId="77777777" w:rsidTr="0068274B">
        <w:trPr>
          <w:trHeight w:val="533"/>
        </w:trPr>
        <w:tc>
          <w:tcPr>
            <w:tcW w:w="1553" w:type="pct"/>
            <w:vAlign w:val="center"/>
          </w:tcPr>
          <w:p w14:paraId="78FC09E7" w14:textId="548F273A" w:rsidR="00636A82" w:rsidRPr="0068274B" w:rsidRDefault="00051C58" w:rsidP="0068274B">
            <w:pPr>
              <w:ind w:left="142" w:right="140"/>
              <w:rPr>
                <w:rFonts w:cstheme="minorHAnsi"/>
                <w:b/>
              </w:rPr>
            </w:pPr>
            <w:r w:rsidRPr="0068274B">
              <w:rPr>
                <w:rFonts w:cstheme="minorHAnsi"/>
                <w:b/>
              </w:rPr>
              <w:t>Task 11</w:t>
            </w:r>
            <w:r w:rsidR="00636A82" w:rsidRPr="0068274B">
              <w:rPr>
                <w:rFonts w:cstheme="minorHAnsi"/>
                <w:b/>
              </w:rPr>
              <w:t>: Gallery set up</w:t>
            </w:r>
          </w:p>
          <w:p w14:paraId="7814CBBD" w14:textId="77777777" w:rsidR="00636A82" w:rsidRPr="0068274B" w:rsidRDefault="00636A82" w:rsidP="0068274B">
            <w:pPr>
              <w:ind w:left="142" w:right="140"/>
              <w:rPr>
                <w:rFonts w:cstheme="minorHAnsi"/>
              </w:rPr>
            </w:pPr>
            <w:r w:rsidRPr="0068274B">
              <w:rPr>
                <w:rFonts w:cstheme="minorHAnsi"/>
              </w:rPr>
              <w:t>Students prepare selected work for display</w:t>
            </w:r>
          </w:p>
        </w:tc>
        <w:tc>
          <w:tcPr>
            <w:tcW w:w="576" w:type="pct"/>
            <w:vAlign w:val="center"/>
          </w:tcPr>
          <w:p w14:paraId="50D9165C" w14:textId="77777777" w:rsidR="00636A82" w:rsidRPr="00636A82" w:rsidRDefault="00636A82" w:rsidP="0068274B">
            <w:pPr>
              <w:ind w:left="142" w:right="140"/>
              <w:rPr>
                <w:rFonts w:cstheme="minorHAnsi"/>
                <w:szCs w:val="20"/>
              </w:rPr>
            </w:pPr>
            <w:r w:rsidRPr="00636A82">
              <w:rPr>
                <w:rFonts w:cstheme="minorHAnsi"/>
                <w:szCs w:val="20"/>
              </w:rPr>
              <w:t>Week 11</w:t>
            </w:r>
          </w:p>
        </w:tc>
        <w:tc>
          <w:tcPr>
            <w:tcW w:w="574" w:type="pct"/>
            <w:vAlign w:val="center"/>
          </w:tcPr>
          <w:p w14:paraId="333B9546" w14:textId="77777777" w:rsidR="00636A82" w:rsidRPr="0068274B" w:rsidRDefault="00636A82" w:rsidP="0068274B">
            <w:pPr>
              <w:jc w:val="center"/>
              <w:rPr>
                <w:rFonts w:cs="Arial"/>
                <w:b/>
                <w:szCs w:val="20"/>
              </w:rPr>
            </w:pPr>
          </w:p>
        </w:tc>
        <w:tc>
          <w:tcPr>
            <w:tcW w:w="574" w:type="pct"/>
            <w:vAlign w:val="center"/>
          </w:tcPr>
          <w:p w14:paraId="0FDA6DB5" w14:textId="77777777" w:rsidR="00636A82" w:rsidRPr="0068274B" w:rsidRDefault="00636A82" w:rsidP="0068274B">
            <w:pPr>
              <w:jc w:val="center"/>
              <w:rPr>
                <w:rFonts w:cs="Arial"/>
                <w:b/>
                <w:szCs w:val="20"/>
              </w:rPr>
            </w:pPr>
          </w:p>
        </w:tc>
        <w:tc>
          <w:tcPr>
            <w:tcW w:w="574" w:type="pct"/>
            <w:vAlign w:val="center"/>
          </w:tcPr>
          <w:p w14:paraId="49AF72F9" w14:textId="3AA07DCB" w:rsidR="00636A82" w:rsidRPr="0068274B" w:rsidRDefault="00FA74FD" w:rsidP="0068274B">
            <w:pPr>
              <w:jc w:val="center"/>
              <w:rPr>
                <w:rFonts w:cs="Arial"/>
                <w:b/>
                <w:szCs w:val="20"/>
              </w:rPr>
            </w:pPr>
            <w:r w:rsidRPr="0068274B">
              <w:rPr>
                <w:rFonts w:cs="Arial"/>
                <w:b/>
                <w:szCs w:val="20"/>
              </w:rPr>
              <w:sym w:font="Wingdings" w:char="F0FC"/>
            </w:r>
          </w:p>
        </w:tc>
        <w:tc>
          <w:tcPr>
            <w:tcW w:w="574" w:type="pct"/>
            <w:vAlign w:val="center"/>
          </w:tcPr>
          <w:p w14:paraId="6ADA9977" w14:textId="77777777" w:rsidR="00636A82" w:rsidRPr="0068274B" w:rsidRDefault="00636A82" w:rsidP="0068274B">
            <w:pPr>
              <w:jc w:val="center"/>
              <w:rPr>
                <w:rFonts w:cs="Arial"/>
                <w:b/>
                <w:szCs w:val="20"/>
              </w:rPr>
            </w:pPr>
          </w:p>
        </w:tc>
        <w:tc>
          <w:tcPr>
            <w:tcW w:w="574" w:type="pct"/>
            <w:vAlign w:val="center"/>
          </w:tcPr>
          <w:p w14:paraId="5F3E505B" w14:textId="77777777" w:rsidR="00636A82" w:rsidRPr="0068274B" w:rsidRDefault="00636A82" w:rsidP="0068274B">
            <w:pPr>
              <w:jc w:val="center"/>
              <w:rPr>
                <w:rFonts w:cs="Arial"/>
                <w:b/>
                <w:szCs w:val="20"/>
              </w:rPr>
            </w:pPr>
          </w:p>
        </w:tc>
      </w:tr>
      <w:tr w:rsidR="00636A82" w:rsidRPr="00636A82" w14:paraId="2DFB4EEB" w14:textId="77777777" w:rsidTr="0068274B">
        <w:trPr>
          <w:trHeight w:val="311"/>
        </w:trPr>
        <w:tc>
          <w:tcPr>
            <w:tcW w:w="1553" w:type="pct"/>
            <w:vAlign w:val="center"/>
          </w:tcPr>
          <w:p w14:paraId="5E85FEF2" w14:textId="57C122DB" w:rsidR="00636A82" w:rsidRPr="0068274B" w:rsidRDefault="00051C58" w:rsidP="0068274B">
            <w:pPr>
              <w:ind w:left="142" w:right="140"/>
              <w:rPr>
                <w:rFonts w:cstheme="minorHAnsi"/>
                <w:b/>
              </w:rPr>
            </w:pPr>
            <w:r w:rsidRPr="0068274B">
              <w:rPr>
                <w:rFonts w:cstheme="minorHAnsi"/>
                <w:b/>
              </w:rPr>
              <w:t>Task 12</w:t>
            </w:r>
            <w:r w:rsidR="0068274B">
              <w:rPr>
                <w:rFonts w:cstheme="minorHAnsi"/>
                <w:b/>
              </w:rPr>
              <w:t xml:space="preserve">: </w:t>
            </w:r>
            <w:r w:rsidR="001E7C06">
              <w:rPr>
                <w:rFonts w:cstheme="minorHAnsi"/>
                <w:b/>
              </w:rPr>
              <w:t>Art responses</w:t>
            </w:r>
          </w:p>
          <w:p w14:paraId="55926B3F" w14:textId="294845D8" w:rsidR="00636A82" w:rsidRPr="0068274B" w:rsidRDefault="00636A82" w:rsidP="00F92CAF">
            <w:pPr>
              <w:ind w:left="142" w:right="140"/>
              <w:rPr>
                <w:rFonts w:cstheme="minorHAnsi"/>
              </w:rPr>
            </w:pPr>
            <w:r w:rsidRPr="0068274B">
              <w:rPr>
                <w:rFonts w:cstheme="minorHAnsi"/>
              </w:rPr>
              <w:t>Students respond to Jack</w:t>
            </w:r>
            <w:r w:rsidR="0068274B">
              <w:rPr>
                <w:rFonts w:cstheme="minorHAnsi"/>
              </w:rPr>
              <w:t>son Pollock and Pablo Picasso a</w:t>
            </w:r>
            <w:r w:rsidRPr="0068274B">
              <w:rPr>
                <w:rFonts w:cstheme="minorHAnsi"/>
              </w:rPr>
              <w:t>rtworks</w:t>
            </w:r>
          </w:p>
        </w:tc>
        <w:tc>
          <w:tcPr>
            <w:tcW w:w="576" w:type="pct"/>
            <w:vAlign w:val="center"/>
          </w:tcPr>
          <w:p w14:paraId="6D2927DA" w14:textId="77777777" w:rsidR="00636A82" w:rsidRPr="00636A82" w:rsidRDefault="00636A82" w:rsidP="0068274B">
            <w:pPr>
              <w:ind w:left="142" w:right="140"/>
              <w:rPr>
                <w:rFonts w:cstheme="minorHAnsi"/>
                <w:szCs w:val="20"/>
              </w:rPr>
            </w:pPr>
            <w:r w:rsidRPr="00636A82">
              <w:rPr>
                <w:rFonts w:cstheme="minorHAnsi"/>
                <w:szCs w:val="20"/>
              </w:rPr>
              <w:t>Week 16</w:t>
            </w:r>
          </w:p>
        </w:tc>
        <w:tc>
          <w:tcPr>
            <w:tcW w:w="574" w:type="pct"/>
            <w:vAlign w:val="center"/>
          </w:tcPr>
          <w:p w14:paraId="5EEAB979" w14:textId="77777777" w:rsidR="00636A82" w:rsidRPr="0068274B" w:rsidRDefault="00636A82" w:rsidP="0068274B">
            <w:pPr>
              <w:jc w:val="center"/>
              <w:rPr>
                <w:rFonts w:cs="Arial"/>
                <w:b/>
                <w:szCs w:val="20"/>
              </w:rPr>
            </w:pPr>
          </w:p>
        </w:tc>
        <w:tc>
          <w:tcPr>
            <w:tcW w:w="574" w:type="pct"/>
            <w:vAlign w:val="center"/>
          </w:tcPr>
          <w:p w14:paraId="6DDA4AB8" w14:textId="77777777" w:rsidR="00636A82" w:rsidRPr="0068274B" w:rsidRDefault="00636A82" w:rsidP="0068274B">
            <w:pPr>
              <w:jc w:val="center"/>
              <w:rPr>
                <w:rFonts w:cs="Arial"/>
                <w:b/>
                <w:szCs w:val="20"/>
              </w:rPr>
            </w:pPr>
          </w:p>
        </w:tc>
        <w:tc>
          <w:tcPr>
            <w:tcW w:w="574" w:type="pct"/>
            <w:vAlign w:val="center"/>
          </w:tcPr>
          <w:p w14:paraId="6A716708" w14:textId="77777777" w:rsidR="00636A82" w:rsidRPr="0068274B" w:rsidRDefault="00636A82" w:rsidP="0068274B">
            <w:pPr>
              <w:jc w:val="center"/>
              <w:rPr>
                <w:rFonts w:cs="Arial"/>
                <w:b/>
                <w:szCs w:val="20"/>
              </w:rPr>
            </w:pPr>
          </w:p>
        </w:tc>
        <w:tc>
          <w:tcPr>
            <w:tcW w:w="574" w:type="pct"/>
            <w:vAlign w:val="center"/>
          </w:tcPr>
          <w:p w14:paraId="1B8A9738" w14:textId="2E2AD93E" w:rsidR="00636A82" w:rsidRPr="0068274B" w:rsidRDefault="00FA74FD" w:rsidP="0068274B">
            <w:pPr>
              <w:jc w:val="center"/>
              <w:rPr>
                <w:rFonts w:cs="Arial"/>
                <w:b/>
                <w:szCs w:val="20"/>
              </w:rPr>
            </w:pPr>
            <w:r w:rsidRPr="0068274B">
              <w:rPr>
                <w:rFonts w:cs="Arial"/>
                <w:b/>
                <w:szCs w:val="20"/>
              </w:rPr>
              <w:sym w:font="Wingdings" w:char="F0FC"/>
            </w:r>
          </w:p>
        </w:tc>
        <w:tc>
          <w:tcPr>
            <w:tcW w:w="574" w:type="pct"/>
            <w:vAlign w:val="center"/>
          </w:tcPr>
          <w:p w14:paraId="2ED7F5BE" w14:textId="77777777" w:rsidR="00636A82" w:rsidRPr="0068274B" w:rsidRDefault="00636A82" w:rsidP="0068274B">
            <w:pPr>
              <w:jc w:val="center"/>
              <w:rPr>
                <w:rFonts w:cs="Arial"/>
                <w:b/>
                <w:szCs w:val="20"/>
              </w:rPr>
            </w:pPr>
          </w:p>
        </w:tc>
      </w:tr>
      <w:tr w:rsidR="00636A82" w:rsidRPr="00636A82" w14:paraId="6DC45596" w14:textId="77777777" w:rsidTr="0068274B">
        <w:trPr>
          <w:trHeight w:val="311"/>
        </w:trPr>
        <w:tc>
          <w:tcPr>
            <w:tcW w:w="1553" w:type="pct"/>
            <w:vAlign w:val="center"/>
          </w:tcPr>
          <w:p w14:paraId="1D0F5F7F" w14:textId="689F27A1" w:rsidR="00636A82" w:rsidRPr="0068274B" w:rsidRDefault="00051C58" w:rsidP="0068274B">
            <w:pPr>
              <w:ind w:left="142" w:right="140"/>
              <w:rPr>
                <w:rFonts w:cstheme="minorHAnsi"/>
                <w:b/>
              </w:rPr>
            </w:pPr>
            <w:r w:rsidRPr="0068274B">
              <w:rPr>
                <w:rFonts w:cstheme="minorHAnsi"/>
                <w:b/>
              </w:rPr>
              <w:t>Task 13</w:t>
            </w:r>
            <w:r w:rsidR="00636A82" w:rsidRPr="0068274B">
              <w:rPr>
                <w:rFonts w:cstheme="minorHAnsi"/>
                <w:b/>
              </w:rPr>
              <w:t>: Reflection</w:t>
            </w:r>
          </w:p>
          <w:p w14:paraId="71CF419B" w14:textId="77777777" w:rsidR="00636A82" w:rsidRPr="0068274B" w:rsidRDefault="00636A82" w:rsidP="0068274B">
            <w:pPr>
              <w:ind w:left="142" w:right="140"/>
              <w:rPr>
                <w:rFonts w:cstheme="minorHAnsi"/>
              </w:rPr>
            </w:pPr>
            <w:r w:rsidRPr="0068274B">
              <w:rPr>
                <w:rFonts w:cstheme="minorHAnsi"/>
              </w:rPr>
              <w:t>Respond to individual and group artworks</w:t>
            </w:r>
          </w:p>
        </w:tc>
        <w:tc>
          <w:tcPr>
            <w:tcW w:w="576" w:type="pct"/>
            <w:vAlign w:val="center"/>
          </w:tcPr>
          <w:p w14:paraId="3714D989" w14:textId="77777777" w:rsidR="00636A82" w:rsidRPr="00636A82" w:rsidRDefault="00636A82" w:rsidP="0068274B">
            <w:pPr>
              <w:ind w:left="142" w:right="140"/>
              <w:rPr>
                <w:rFonts w:cstheme="minorHAnsi"/>
                <w:szCs w:val="20"/>
              </w:rPr>
            </w:pPr>
            <w:r w:rsidRPr="00636A82">
              <w:rPr>
                <w:rFonts w:cstheme="minorHAnsi"/>
                <w:szCs w:val="20"/>
              </w:rPr>
              <w:t>Week 3</w:t>
            </w:r>
          </w:p>
          <w:p w14:paraId="35EA2AEC" w14:textId="77777777" w:rsidR="00636A82" w:rsidRPr="00636A82" w:rsidRDefault="00636A82" w:rsidP="0068274B">
            <w:pPr>
              <w:ind w:left="142" w:right="140"/>
              <w:rPr>
                <w:rFonts w:cstheme="minorHAnsi"/>
                <w:b/>
                <w:szCs w:val="20"/>
              </w:rPr>
            </w:pPr>
            <w:r w:rsidRPr="00636A82">
              <w:rPr>
                <w:rFonts w:cstheme="minorHAnsi"/>
                <w:szCs w:val="20"/>
              </w:rPr>
              <w:t>Week 7</w:t>
            </w:r>
          </w:p>
        </w:tc>
        <w:tc>
          <w:tcPr>
            <w:tcW w:w="574" w:type="pct"/>
            <w:vAlign w:val="center"/>
          </w:tcPr>
          <w:p w14:paraId="737D6484" w14:textId="77777777" w:rsidR="00636A82" w:rsidRPr="0068274B" w:rsidRDefault="00636A82" w:rsidP="0068274B">
            <w:pPr>
              <w:jc w:val="center"/>
              <w:rPr>
                <w:rFonts w:cs="Arial"/>
                <w:b/>
                <w:szCs w:val="20"/>
              </w:rPr>
            </w:pPr>
          </w:p>
        </w:tc>
        <w:tc>
          <w:tcPr>
            <w:tcW w:w="574" w:type="pct"/>
            <w:vAlign w:val="center"/>
          </w:tcPr>
          <w:p w14:paraId="2C86126B" w14:textId="77777777" w:rsidR="00636A82" w:rsidRPr="0068274B" w:rsidRDefault="00636A82" w:rsidP="0068274B">
            <w:pPr>
              <w:jc w:val="center"/>
              <w:rPr>
                <w:rFonts w:cs="Arial"/>
                <w:b/>
                <w:szCs w:val="20"/>
              </w:rPr>
            </w:pPr>
          </w:p>
        </w:tc>
        <w:tc>
          <w:tcPr>
            <w:tcW w:w="574" w:type="pct"/>
            <w:vAlign w:val="center"/>
          </w:tcPr>
          <w:p w14:paraId="2E7D4D17" w14:textId="77777777" w:rsidR="00636A82" w:rsidRPr="0068274B" w:rsidRDefault="00636A82" w:rsidP="0068274B">
            <w:pPr>
              <w:jc w:val="center"/>
              <w:rPr>
                <w:rFonts w:cs="Arial"/>
                <w:b/>
                <w:szCs w:val="20"/>
              </w:rPr>
            </w:pPr>
          </w:p>
        </w:tc>
        <w:tc>
          <w:tcPr>
            <w:tcW w:w="574" w:type="pct"/>
            <w:vAlign w:val="center"/>
          </w:tcPr>
          <w:p w14:paraId="18034A5E" w14:textId="77777777" w:rsidR="00636A82" w:rsidRPr="0068274B" w:rsidRDefault="00636A82" w:rsidP="0068274B">
            <w:pPr>
              <w:jc w:val="center"/>
              <w:rPr>
                <w:rFonts w:cs="Arial"/>
                <w:b/>
                <w:szCs w:val="20"/>
              </w:rPr>
            </w:pPr>
          </w:p>
        </w:tc>
        <w:tc>
          <w:tcPr>
            <w:tcW w:w="574" w:type="pct"/>
            <w:vAlign w:val="center"/>
          </w:tcPr>
          <w:p w14:paraId="5148B7E9" w14:textId="01E77286" w:rsidR="00636A82" w:rsidRPr="0068274B" w:rsidRDefault="00FA74FD" w:rsidP="0068274B">
            <w:pPr>
              <w:jc w:val="center"/>
              <w:rPr>
                <w:rFonts w:cs="Arial"/>
                <w:b/>
                <w:szCs w:val="20"/>
              </w:rPr>
            </w:pPr>
            <w:r w:rsidRPr="0068274B">
              <w:rPr>
                <w:rFonts w:cs="Arial"/>
                <w:b/>
                <w:szCs w:val="20"/>
              </w:rPr>
              <w:sym w:font="Wingdings" w:char="F0FC"/>
            </w:r>
          </w:p>
        </w:tc>
      </w:tr>
    </w:tbl>
    <w:p w14:paraId="20144392" w14:textId="77777777" w:rsidR="00636A82" w:rsidRPr="00636A82" w:rsidRDefault="00636A82" w:rsidP="0068274B">
      <w:pPr>
        <w:spacing w:after="200" w:line="276" w:lineRule="auto"/>
      </w:pPr>
    </w:p>
    <w:p w14:paraId="4470F70E" w14:textId="77777777" w:rsidR="00636A82" w:rsidRPr="00636A82" w:rsidRDefault="00636A82" w:rsidP="0068274B">
      <w:pPr>
        <w:spacing w:after="200" w:line="276" w:lineRule="auto"/>
      </w:pPr>
    </w:p>
    <w:p w14:paraId="3CC2A4B6" w14:textId="77777777" w:rsidR="00636A82" w:rsidRPr="00636A82" w:rsidRDefault="00636A82" w:rsidP="0068274B">
      <w:pPr>
        <w:spacing w:after="200" w:line="276" w:lineRule="auto"/>
        <w:sectPr w:rsidR="00636A82" w:rsidRPr="00636A82" w:rsidSect="007C5339">
          <w:headerReference w:type="first" r:id="rId20"/>
          <w:footerReference w:type="first" r:id="rId21"/>
          <w:pgSz w:w="16838" w:h="11906" w:orient="landscape"/>
          <w:pgMar w:top="709" w:right="1103" w:bottom="567" w:left="1134" w:header="510" w:footer="454" w:gutter="0"/>
          <w:cols w:space="708"/>
          <w:titlePg/>
          <w:docGrid w:linePitch="360"/>
        </w:sectPr>
      </w:pPr>
    </w:p>
    <w:p w14:paraId="41C3A970" w14:textId="77777777" w:rsidR="00636A82" w:rsidRPr="00636A82" w:rsidRDefault="00636A82" w:rsidP="00636A82"/>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3970"/>
        <w:gridCol w:w="992"/>
        <w:gridCol w:w="992"/>
        <w:gridCol w:w="992"/>
        <w:gridCol w:w="992"/>
        <w:gridCol w:w="992"/>
        <w:gridCol w:w="993"/>
      </w:tblGrid>
      <w:tr w:rsidR="00A8202E" w:rsidRPr="0075340E" w14:paraId="3386E639" w14:textId="77777777" w:rsidTr="0081480D">
        <w:tc>
          <w:tcPr>
            <w:tcW w:w="3970" w:type="dxa"/>
            <w:tcBorders>
              <w:top w:val="single" w:sz="4" w:space="0" w:color="FFFFFF" w:themeColor="background1"/>
              <w:left w:val="single" w:sz="4" w:space="0" w:color="BD9FCF" w:themeColor="accent4"/>
              <w:bottom w:val="single" w:sz="4" w:space="0" w:color="BD9FCF" w:themeColor="accent4"/>
              <w:right w:val="single" w:sz="4" w:space="0" w:color="FFFFFF" w:themeColor="background1"/>
            </w:tcBorders>
            <w:shd w:val="clear" w:color="auto" w:fill="BD9FCF" w:themeFill="accent4"/>
          </w:tcPr>
          <w:p w14:paraId="49BFC1A4" w14:textId="77777777" w:rsidR="00A8202E" w:rsidRPr="00A05D37" w:rsidRDefault="00A8202E" w:rsidP="00A8202E">
            <w:pPr>
              <w:spacing w:before="120"/>
              <w:ind w:left="33"/>
              <w:rPr>
                <w:rFonts w:asciiTheme="minorHAnsi" w:hAnsiTheme="minorHAnsi" w:cstheme="minorHAnsi"/>
                <w:b/>
                <w:color w:val="FFFFFF"/>
              </w:rPr>
            </w:pPr>
            <w:r w:rsidRPr="00A05D37">
              <w:rPr>
                <w:rFonts w:asciiTheme="minorHAnsi" w:hAnsiTheme="minorHAnsi" w:cstheme="minorHAnsi"/>
                <w:b/>
                <w:color w:val="FFFFFF"/>
              </w:rPr>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Visual Arts</w:t>
            </w:r>
            <w:r w:rsidRPr="00A05D37">
              <w:rPr>
                <w:rFonts w:asciiTheme="minorHAnsi" w:hAnsiTheme="minorHAnsi" w:cstheme="minorHAnsi"/>
                <w:b/>
                <w:color w:val="FFFFFF"/>
              </w:rPr>
              <w:t xml:space="preserve"> </w:t>
            </w:r>
          </w:p>
          <w:p w14:paraId="5C749C8C" w14:textId="06563FF8" w:rsidR="00A8202E" w:rsidRPr="00A05D37" w:rsidRDefault="00A8202E" w:rsidP="00A8202E">
            <w:pPr>
              <w:ind w:left="33"/>
              <w:rPr>
                <w:rFonts w:asciiTheme="minorHAnsi" w:hAnsiTheme="minorHAnsi" w:cstheme="minorHAnsi"/>
                <w:b/>
                <w:color w:val="FFFFFF"/>
              </w:rPr>
            </w:pPr>
            <w:r w:rsidRPr="00A05D37">
              <w:rPr>
                <w:rFonts w:asciiTheme="minorHAnsi" w:hAnsiTheme="minorHAnsi" w:cstheme="minorHAnsi"/>
                <w:b/>
                <w:color w:val="FFFFFF"/>
              </w:rPr>
              <w:t xml:space="preserve">Preliminary Unit </w:t>
            </w:r>
            <w:r>
              <w:rPr>
                <w:rFonts w:asciiTheme="minorHAnsi" w:hAnsiTheme="minorHAnsi" w:cstheme="minorHAnsi"/>
                <w:b/>
                <w:color w:val="FFFFFF"/>
              </w:rPr>
              <w:t>4</w:t>
            </w:r>
          </w:p>
          <w:p w14:paraId="00A69D40" w14:textId="77777777" w:rsidR="00A8202E" w:rsidRPr="0075340E" w:rsidRDefault="00A8202E" w:rsidP="00A8202E">
            <w:pPr>
              <w:spacing w:before="40" w:after="40"/>
              <w:rPr>
                <w:rFonts w:asciiTheme="minorHAnsi" w:hAnsiTheme="minorHAnsi" w:cstheme="minorHAnsi"/>
                <w:b/>
                <w:color w:val="FFFFFF" w:themeColor="background1"/>
                <w:szCs w:val="20"/>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9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12EB536E"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1</w:t>
            </w:r>
          </w:p>
          <w:p w14:paraId="68EC58C2" w14:textId="57DE8044" w:rsidR="00A8202E" w:rsidRPr="0075340E" w:rsidRDefault="00A8202E" w:rsidP="00A8202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 xml:space="preserve">Large </w:t>
            </w:r>
            <w:r w:rsidR="0081480D">
              <w:rPr>
                <w:rFonts w:asciiTheme="minorHAnsi" w:hAnsiTheme="minorHAnsi" w:cstheme="minorHAnsi"/>
                <w:color w:val="FFFFFF" w:themeColor="background1"/>
                <w:sz w:val="18"/>
                <w:szCs w:val="18"/>
                <w:lang w:val="en-AU"/>
              </w:rPr>
              <w:br/>
            </w:r>
            <w:r>
              <w:rPr>
                <w:rFonts w:asciiTheme="minorHAnsi" w:hAnsiTheme="minorHAnsi" w:cstheme="minorHAnsi"/>
                <w:color w:val="FFFFFF" w:themeColor="background1"/>
                <w:sz w:val="18"/>
                <w:szCs w:val="18"/>
                <w:lang w:val="en-AU"/>
              </w:rPr>
              <w:t>collage portrait</w:t>
            </w:r>
          </w:p>
        </w:tc>
        <w:tc>
          <w:tcPr>
            <w:tcW w:w="99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4E15FFDA"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2</w:t>
            </w:r>
          </w:p>
          <w:p w14:paraId="3D05299C" w14:textId="0DEBA2D3" w:rsidR="00A8202E" w:rsidRPr="0075340E" w:rsidRDefault="00A8202E" w:rsidP="00A8202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 xml:space="preserve">Large </w:t>
            </w:r>
            <w:r w:rsidR="0081480D">
              <w:rPr>
                <w:rFonts w:asciiTheme="minorHAnsi" w:hAnsiTheme="minorHAnsi" w:cstheme="minorHAnsi"/>
                <w:color w:val="FFFFFF" w:themeColor="background1"/>
                <w:sz w:val="18"/>
                <w:szCs w:val="18"/>
                <w:lang w:val="en-AU"/>
              </w:rPr>
              <w:br/>
            </w:r>
            <w:r>
              <w:rPr>
                <w:rFonts w:asciiTheme="minorHAnsi" w:hAnsiTheme="minorHAnsi" w:cstheme="minorHAnsi"/>
                <w:color w:val="FFFFFF" w:themeColor="background1"/>
                <w:sz w:val="18"/>
                <w:szCs w:val="18"/>
                <w:lang w:val="en-AU"/>
              </w:rPr>
              <w:t>Picasso inspired portrait</w:t>
            </w:r>
          </w:p>
        </w:tc>
        <w:tc>
          <w:tcPr>
            <w:tcW w:w="99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0A1A103B"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3</w:t>
            </w:r>
          </w:p>
          <w:p w14:paraId="24ED50A5" w14:textId="7FEF1479"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color w:val="FFFFFF" w:themeColor="background1"/>
                <w:sz w:val="18"/>
                <w:szCs w:val="18"/>
                <w:lang w:val="en-AU"/>
              </w:rPr>
              <w:t>2D and 3D artwork</w:t>
            </w:r>
          </w:p>
        </w:tc>
        <w:tc>
          <w:tcPr>
            <w:tcW w:w="99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3F3BA009"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4</w:t>
            </w:r>
          </w:p>
          <w:p w14:paraId="6D7747CB" w14:textId="25100DD3" w:rsidR="00A8202E" w:rsidRPr="0075340E" w:rsidRDefault="00A8202E" w:rsidP="00A8202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Gallery display</w:t>
            </w:r>
          </w:p>
        </w:tc>
        <w:tc>
          <w:tcPr>
            <w:tcW w:w="992" w:type="dxa"/>
            <w:tcBorders>
              <w:top w:val="single" w:sz="4" w:space="0" w:color="FFFFFF" w:themeColor="background1"/>
              <w:left w:val="single" w:sz="4" w:space="0" w:color="FFFFFF" w:themeColor="background1"/>
              <w:bottom w:val="single" w:sz="4" w:space="0" w:color="BD9FCF" w:themeColor="accent4"/>
              <w:right w:val="single" w:sz="4" w:space="0" w:color="FFFFFF" w:themeColor="background1"/>
            </w:tcBorders>
            <w:shd w:val="clear" w:color="auto" w:fill="BD9FCF" w:themeFill="accent4"/>
          </w:tcPr>
          <w:p w14:paraId="140A1E60"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5</w:t>
            </w:r>
          </w:p>
          <w:p w14:paraId="633C0471" w14:textId="24E17979" w:rsidR="00A8202E" w:rsidRPr="0075340E" w:rsidRDefault="00A8202E" w:rsidP="00A8202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Art responses</w:t>
            </w:r>
          </w:p>
        </w:tc>
        <w:tc>
          <w:tcPr>
            <w:tcW w:w="993" w:type="dxa"/>
            <w:tcBorders>
              <w:top w:val="single" w:sz="4" w:space="0" w:color="FFFFFF" w:themeColor="background1"/>
              <w:left w:val="single" w:sz="4" w:space="0" w:color="FFFFFF" w:themeColor="background1"/>
              <w:bottom w:val="single" w:sz="4" w:space="0" w:color="BD9FCF" w:themeColor="accent4"/>
              <w:right w:val="single" w:sz="4" w:space="0" w:color="BD9FCF" w:themeColor="accent4"/>
            </w:tcBorders>
            <w:shd w:val="clear" w:color="auto" w:fill="BD9FCF" w:themeFill="accent4"/>
          </w:tcPr>
          <w:p w14:paraId="10834C67" w14:textId="77777777" w:rsidR="00A8202E" w:rsidRPr="0075340E" w:rsidRDefault="00A8202E" w:rsidP="00A8202E">
            <w:pPr>
              <w:ind w:left="-109" w:right="-108"/>
              <w:jc w:val="center"/>
              <w:rPr>
                <w:rFonts w:asciiTheme="minorHAnsi" w:hAnsiTheme="minorHAnsi" w:cstheme="minorHAnsi"/>
                <w:b/>
                <w:color w:val="FFFFFF" w:themeColor="background1"/>
                <w:szCs w:val="20"/>
                <w:lang w:val="en-AU"/>
              </w:rPr>
            </w:pPr>
            <w:r>
              <w:rPr>
                <w:rFonts w:asciiTheme="minorHAnsi" w:hAnsiTheme="minorHAnsi" w:cstheme="minorHAnsi"/>
                <w:b/>
                <w:color w:val="FFFFFF" w:themeColor="background1"/>
                <w:szCs w:val="20"/>
                <w:lang w:val="en-AU"/>
              </w:rPr>
              <w:t>Task</w:t>
            </w:r>
            <w:r w:rsidRPr="0075340E">
              <w:rPr>
                <w:rFonts w:asciiTheme="minorHAnsi" w:hAnsiTheme="minorHAnsi" w:cstheme="minorHAnsi"/>
                <w:b/>
                <w:color w:val="FFFFFF" w:themeColor="background1"/>
                <w:szCs w:val="20"/>
                <w:lang w:val="en-AU"/>
              </w:rPr>
              <w:t xml:space="preserve"> 6</w:t>
            </w:r>
          </w:p>
          <w:p w14:paraId="1816CDBB" w14:textId="76F1E8EE" w:rsidR="00A8202E" w:rsidRPr="0075340E" w:rsidRDefault="00A8202E" w:rsidP="00A8202E">
            <w:pPr>
              <w:ind w:left="-109" w:right="-108"/>
              <w:jc w:val="center"/>
              <w:rPr>
                <w:rFonts w:asciiTheme="minorHAnsi" w:hAnsiTheme="minorHAnsi" w:cstheme="minorHAnsi"/>
                <w:color w:val="FFFFFF" w:themeColor="background1"/>
                <w:sz w:val="18"/>
                <w:szCs w:val="18"/>
                <w:lang w:val="en-AU"/>
              </w:rPr>
            </w:pPr>
            <w:r>
              <w:rPr>
                <w:rFonts w:asciiTheme="minorHAnsi" w:hAnsiTheme="minorHAnsi" w:cstheme="minorHAnsi"/>
                <w:color w:val="FFFFFF" w:themeColor="background1"/>
                <w:sz w:val="18"/>
                <w:szCs w:val="18"/>
                <w:lang w:val="en-AU"/>
              </w:rPr>
              <w:t>Reflection</w:t>
            </w:r>
          </w:p>
        </w:tc>
      </w:tr>
      <w:tr w:rsidR="00636A82" w:rsidRPr="0081480D" w14:paraId="6F665727"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72D4F921" w14:textId="3812171C" w:rsidR="00636A82" w:rsidRPr="0081480D" w:rsidRDefault="0081480D" w:rsidP="0081480D">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making</w:t>
            </w:r>
          </w:p>
        </w:tc>
      </w:tr>
      <w:tr w:rsidR="00636A82" w:rsidRPr="0081480D" w14:paraId="2B201AB1"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442A7039" w14:textId="77777777" w:rsidR="00636A82" w:rsidRPr="0081480D" w:rsidRDefault="00636A82" w:rsidP="00636A82">
            <w:pPr>
              <w:rPr>
                <w:rFonts w:asciiTheme="minorHAnsi" w:hAnsiTheme="minorHAnsi" w:cs="Arial"/>
                <w:b/>
                <w:bCs/>
                <w:szCs w:val="20"/>
              </w:rPr>
            </w:pPr>
            <w:r w:rsidRPr="0081480D">
              <w:rPr>
                <w:rFonts w:asciiTheme="minorHAnsi" w:hAnsiTheme="minorHAnsi" w:cs="Arial"/>
                <w:b/>
                <w:bCs/>
                <w:szCs w:val="20"/>
              </w:rPr>
              <w:t>Inquiry</w:t>
            </w:r>
          </w:p>
        </w:tc>
      </w:tr>
      <w:tr w:rsidR="00636A82" w:rsidRPr="00636A82" w14:paraId="04FB6BE6"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9ACC5EE"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collation of ideas for design; for example, brainstorming, collage or mind mapping</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31F5D5" w14:textId="77777777" w:rsidR="00636A82" w:rsidRPr="0081480D" w:rsidRDefault="00636A82"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BB0B2F6" w14:textId="11D78A16"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4CE6540" w14:textId="715142E3"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D0F38F2"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C085696" w14:textId="2E5E6516"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6EE7497" w14:textId="77777777" w:rsidR="00636A82" w:rsidRPr="0081480D" w:rsidRDefault="00636A82" w:rsidP="0081480D">
            <w:pPr>
              <w:jc w:val="center"/>
              <w:rPr>
                <w:rFonts w:ascii="Wingdings 2" w:hAnsi="Wingdings 2"/>
                <w:b/>
                <w:szCs w:val="20"/>
                <w:lang w:val="en-AU"/>
              </w:rPr>
            </w:pPr>
          </w:p>
        </w:tc>
      </w:tr>
      <w:tr w:rsidR="00636A82" w:rsidRPr="00636A82" w14:paraId="155577B9"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C66FC05"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drawing as a means of inquiry</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5DF1EC3" w14:textId="594A1AA5"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ABFB99"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FE017D7" w14:textId="557FF0CE" w:rsidR="00636A82" w:rsidRPr="0081480D" w:rsidRDefault="005F0429" w:rsidP="0081480D">
            <w:pPr>
              <w:jc w:val="center"/>
              <w:rPr>
                <w:rFonts w:ascii="Trebuchet MS" w:hAnsi="Trebuchet MS"/>
                <w:b/>
                <w:szCs w:val="20"/>
                <w:lang w:val="en-AU"/>
              </w:rPr>
            </w:pPr>
            <w:r w:rsidRPr="0081480D">
              <w:rPr>
                <w:rFonts w:ascii="Wingdings 2" w:hAnsi="Wingdings 2"/>
                <w:b/>
                <w:szCs w:val="20"/>
                <w:lang w:val="en-AU"/>
              </w:rPr>
              <w:t></w:t>
            </w:r>
            <w:r w:rsidR="00636A82"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2FF654E" w14:textId="6995DD03"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ADE1EC6" w14:textId="77777777"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64F9008" w14:textId="77777777" w:rsidR="00636A82" w:rsidRPr="0081480D" w:rsidRDefault="00636A82" w:rsidP="0081480D">
            <w:pPr>
              <w:jc w:val="center"/>
              <w:rPr>
                <w:rFonts w:ascii="Trebuchet MS" w:hAnsi="Trebuchet MS"/>
                <w:b/>
                <w:szCs w:val="20"/>
                <w:lang w:val="en-AU"/>
              </w:rPr>
            </w:pPr>
          </w:p>
        </w:tc>
      </w:tr>
      <w:tr w:rsidR="00636A82" w:rsidRPr="00636A82" w14:paraId="0451B7F8"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0ADEAE81"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ways of using materials to develop artworks; for example, manipulate clay for ceramics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BD94A7B" w14:textId="0AED2195"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A0B0C53" w14:textId="14D91C4D"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4E4BC79" w14:textId="39223B7F" w:rsidR="00636A82" w:rsidRPr="0081480D" w:rsidRDefault="005F0429"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1F2C39"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4F05E60" w14:textId="77777777"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4615048" w14:textId="77777777" w:rsidR="00636A82" w:rsidRPr="0081480D" w:rsidRDefault="00636A82" w:rsidP="0081480D">
            <w:pPr>
              <w:jc w:val="center"/>
              <w:rPr>
                <w:rFonts w:ascii="Trebuchet MS" w:hAnsi="Trebuchet MS"/>
                <w:b/>
                <w:szCs w:val="20"/>
                <w:lang w:val="en-AU"/>
              </w:rPr>
            </w:pPr>
          </w:p>
        </w:tc>
      </w:tr>
      <w:tr w:rsidR="00636A82" w:rsidRPr="00636A82" w14:paraId="153472D3"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E0B6874"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experience techniques and processes to create artworks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B30F4C"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E5E9254" w14:textId="63B5DD34"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D207170" w14:textId="2845EFB8" w:rsidR="00636A82" w:rsidRPr="0081480D" w:rsidRDefault="005F0429"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ACB61E"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CD39456" w14:textId="7658B9AE"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BEE6F66" w14:textId="77777777" w:rsidR="00636A82" w:rsidRPr="0081480D" w:rsidRDefault="00636A82" w:rsidP="0081480D">
            <w:pPr>
              <w:jc w:val="center"/>
              <w:rPr>
                <w:rFonts w:ascii="Wingdings 2" w:hAnsi="Wingdings 2"/>
                <w:b/>
                <w:szCs w:val="20"/>
                <w:lang w:val="en-AU"/>
              </w:rPr>
            </w:pPr>
          </w:p>
        </w:tc>
      </w:tr>
      <w:tr w:rsidR="00636A82" w:rsidRPr="0081480D" w14:paraId="7CA33927"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825C92B" w14:textId="77777777" w:rsidR="00636A82" w:rsidRPr="0081480D" w:rsidRDefault="00636A82" w:rsidP="00636A82">
            <w:pPr>
              <w:rPr>
                <w:rFonts w:asciiTheme="minorHAnsi" w:hAnsiTheme="minorHAnsi" w:cs="Arial"/>
                <w:b/>
                <w:bCs/>
                <w:szCs w:val="20"/>
              </w:rPr>
            </w:pPr>
            <w:r w:rsidRPr="0081480D">
              <w:rPr>
                <w:rFonts w:asciiTheme="minorHAnsi" w:hAnsiTheme="minorHAnsi" w:cs="Arial"/>
                <w:b/>
                <w:bCs/>
                <w:szCs w:val="20"/>
              </w:rPr>
              <w:t>Visual language</w:t>
            </w:r>
          </w:p>
        </w:tc>
      </w:tr>
      <w:tr w:rsidR="00636A82" w:rsidRPr="00636A82" w14:paraId="41E383AA"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CD498C3" w14:textId="6DE644CC"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visual language to create artworks; for example, using repe</w:t>
            </w:r>
            <w:r w:rsidR="0081480D">
              <w:rPr>
                <w:rFonts w:asciiTheme="minorHAnsi" w:hAnsiTheme="minorHAnsi" w:cstheme="minorHAnsi"/>
                <w:sz w:val="18"/>
                <w:szCs w:val="18"/>
                <w:lang w:val="en-AU"/>
              </w:rPr>
              <w:t>ated shapes to create a pattern</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2F5339A" w14:textId="462E0B59"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3C96EB7" w14:textId="1992E1A4"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A93F2A"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4E9228B"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EDF2B1A" w14:textId="44D84D5C"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28560E8" w14:textId="77777777" w:rsidR="00636A82" w:rsidRPr="0081480D" w:rsidRDefault="00636A82" w:rsidP="0081480D">
            <w:pPr>
              <w:jc w:val="center"/>
              <w:rPr>
                <w:rFonts w:ascii="Wingdings 2" w:hAnsi="Wingdings 2"/>
                <w:b/>
                <w:szCs w:val="20"/>
                <w:lang w:val="en-AU"/>
              </w:rPr>
            </w:pPr>
          </w:p>
        </w:tc>
      </w:tr>
      <w:tr w:rsidR="00636A82" w:rsidRPr="00636A82" w14:paraId="752B8AD4"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03EF35D"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visual language (elements and principles of art) to represent experiences and intention; for example, using colour to represent an emotion</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A0B1220"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C31936" w14:textId="32E704F4"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8AB0051"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37D2C7" w14:textId="354CBBD8"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F9E14B4" w14:textId="77777777" w:rsidR="00636A82" w:rsidRPr="0081480D" w:rsidRDefault="00636A82" w:rsidP="0081480D">
            <w:pPr>
              <w:jc w:val="center"/>
              <w:rPr>
                <w:rFonts w:ascii="Trebuchet MS" w:hAnsi="Trebuchet MS"/>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E8D1356" w14:textId="77777777" w:rsidR="00636A82" w:rsidRPr="0081480D" w:rsidRDefault="00636A82" w:rsidP="0081480D">
            <w:pPr>
              <w:jc w:val="center"/>
              <w:rPr>
                <w:rFonts w:ascii="Trebuchet MS" w:hAnsi="Trebuchet MS"/>
                <w:b/>
                <w:szCs w:val="20"/>
                <w:lang w:val="en-AU"/>
              </w:rPr>
            </w:pPr>
          </w:p>
        </w:tc>
      </w:tr>
      <w:tr w:rsidR="00636A82" w:rsidRPr="0081480D" w14:paraId="37357D49"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2279D6E3" w14:textId="77777777" w:rsidR="00636A82" w:rsidRPr="0081480D" w:rsidRDefault="00636A82" w:rsidP="0081480D">
            <w:pPr>
              <w:rPr>
                <w:rFonts w:asciiTheme="minorHAnsi" w:hAnsiTheme="minorHAnsi" w:cs="Arial"/>
                <w:b/>
                <w:bCs/>
                <w:szCs w:val="20"/>
              </w:rPr>
            </w:pPr>
            <w:r w:rsidRPr="0081480D">
              <w:rPr>
                <w:rFonts w:asciiTheme="minorHAnsi" w:hAnsiTheme="minorHAnsi" w:cs="Arial"/>
                <w:b/>
                <w:bCs/>
                <w:szCs w:val="20"/>
              </w:rPr>
              <w:t>Art forms, media, techniques and influences</w:t>
            </w:r>
          </w:p>
        </w:tc>
      </w:tr>
      <w:tr w:rsidR="00636A82" w:rsidRPr="00636A82" w14:paraId="48D29175"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A14238D"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colour mixing techniques to produce artworks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1A49D62"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36852D" w14:textId="52F4088E" w:rsidR="00636A82" w:rsidRPr="0081480D" w:rsidRDefault="004E0FB7"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DA0019E" w14:textId="77777777" w:rsidR="00636A82" w:rsidRPr="0081480D" w:rsidRDefault="00636A82" w:rsidP="00FA74F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E6ABE06"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08CBC9" w14:textId="77777777" w:rsidR="00636A82" w:rsidRPr="0081480D" w:rsidRDefault="00636A82" w:rsidP="00FA74F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1C7ED588" w14:textId="77777777" w:rsidR="00636A82" w:rsidRPr="0081480D" w:rsidRDefault="00636A82" w:rsidP="00FA74FD">
            <w:pPr>
              <w:jc w:val="center"/>
              <w:rPr>
                <w:rFonts w:ascii="Wingdings 2" w:hAnsi="Wingdings 2"/>
                <w:b/>
                <w:szCs w:val="20"/>
                <w:lang w:val="en-AU"/>
              </w:rPr>
            </w:pPr>
          </w:p>
        </w:tc>
      </w:tr>
      <w:tr w:rsidR="00636A82" w:rsidRPr="00636A82" w14:paraId="2CFCCD08"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123012E"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 xml:space="preserve">experience a variety of media; for example, embossing textured surfaces into clay </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6F12D15" w14:textId="6F763457" w:rsidR="00636A82" w:rsidRPr="0081480D" w:rsidRDefault="004E0FB7" w:rsidP="00FA74F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D5B63A2" w14:textId="76F9024E" w:rsidR="00636A82" w:rsidRPr="0081480D" w:rsidRDefault="004E0FB7"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60A11FF" w14:textId="1E0A3A5E" w:rsidR="00636A82" w:rsidRPr="0081480D" w:rsidRDefault="005F0429"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613CCD"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C666429" w14:textId="77777777" w:rsidR="00636A82" w:rsidRPr="0081480D" w:rsidRDefault="00636A82" w:rsidP="00FA74F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F1D2AB9" w14:textId="77777777" w:rsidR="00636A82" w:rsidRPr="0081480D" w:rsidRDefault="00636A82" w:rsidP="00FA74FD">
            <w:pPr>
              <w:jc w:val="center"/>
              <w:rPr>
                <w:rFonts w:ascii="Wingdings 2" w:hAnsi="Wingdings 2"/>
                <w:b/>
                <w:szCs w:val="20"/>
                <w:lang w:val="en-AU"/>
              </w:rPr>
            </w:pPr>
          </w:p>
        </w:tc>
      </w:tr>
      <w:tr w:rsidR="00636A82" w:rsidRPr="00636A82" w14:paraId="73F35A6A"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9526CDE"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 xml:space="preserve">media and demonstrated techniques; for example, pinch pot or slab building </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A276CFE" w14:textId="2D2F0553" w:rsidR="00636A82" w:rsidRPr="0081480D" w:rsidRDefault="004E0FB7" w:rsidP="00FA74F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58D3F4B" w14:textId="49DA588E" w:rsidR="00636A82" w:rsidRPr="0081480D" w:rsidRDefault="004E0FB7"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6C1CCC2" w14:textId="096DD76F" w:rsidR="00636A82" w:rsidRPr="0081480D" w:rsidRDefault="005F0429"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3D8DDE9"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C5E64C" w14:textId="77777777" w:rsidR="00636A82" w:rsidRPr="0081480D" w:rsidRDefault="00636A82" w:rsidP="00FA74F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3020C35C" w14:textId="77777777" w:rsidR="00636A82" w:rsidRPr="0081480D" w:rsidRDefault="00636A82" w:rsidP="00FA74FD">
            <w:pPr>
              <w:jc w:val="center"/>
              <w:rPr>
                <w:rFonts w:ascii="Wingdings 2" w:hAnsi="Wingdings 2"/>
                <w:b/>
                <w:szCs w:val="20"/>
                <w:lang w:val="en-AU"/>
              </w:rPr>
            </w:pPr>
          </w:p>
        </w:tc>
      </w:tr>
      <w:tr w:rsidR="00636A82" w:rsidRPr="00636A82" w14:paraId="707C5095"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9E084F9"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processes associated with specific art forms; for example, stretching the paper for water colour painting</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55A3706" w14:textId="7FEBFBF8" w:rsidR="00636A82" w:rsidRPr="0081480D" w:rsidRDefault="004E0FB7" w:rsidP="00FA74F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0FDB09B" w14:textId="588420EB" w:rsidR="00636A82" w:rsidRPr="0081480D" w:rsidRDefault="004E0FB7"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F6CF277" w14:textId="55EE620A" w:rsidR="00636A82" w:rsidRPr="0081480D" w:rsidRDefault="005F0429"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19E95FF" w14:textId="3366476B" w:rsidR="00636A82" w:rsidRPr="0081480D" w:rsidRDefault="00D87849" w:rsidP="00FA74F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BED3E83" w14:textId="77777777" w:rsidR="00636A82" w:rsidRPr="0081480D" w:rsidRDefault="00636A82" w:rsidP="00FA74F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7841091" w14:textId="77777777" w:rsidR="00636A82" w:rsidRPr="0081480D" w:rsidRDefault="00636A82" w:rsidP="00FA74FD">
            <w:pPr>
              <w:jc w:val="center"/>
              <w:rPr>
                <w:rFonts w:ascii="Wingdings 2" w:hAnsi="Wingdings 2"/>
                <w:b/>
                <w:szCs w:val="20"/>
                <w:lang w:val="en-AU"/>
              </w:rPr>
            </w:pPr>
          </w:p>
        </w:tc>
      </w:tr>
      <w:tr w:rsidR="00636A82" w:rsidRPr="00636A82" w14:paraId="0D79AF7F"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C2C5006" w14:textId="6F7419A8"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exposure to artists and their work when producing artworks; for example, the smooth</w:t>
            </w:r>
            <w:r w:rsidR="00F92CAF">
              <w:rPr>
                <w:rFonts w:asciiTheme="minorHAnsi" w:hAnsiTheme="minorHAnsi" w:cstheme="minorHAnsi"/>
                <w:sz w:val="18"/>
                <w:szCs w:val="18"/>
                <w:lang w:val="en-AU"/>
              </w:rPr>
              <w:t>,</w:t>
            </w:r>
            <w:r w:rsidRPr="00636A82">
              <w:rPr>
                <w:rFonts w:asciiTheme="minorHAnsi" w:hAnsiTheme="minorHAnsi" w:cstheme="minorHAnsi"/>
                <w:sz w:val="18"/>
                <w:szCs w:val="18"/>
                <w:lang w:val="en-AU"/>
              </w:rPr>
              <w:t xml:space="preserve"> curved</w:t>
            </w:r>
            <w:r w:rsidR="00F92CAF">
              <w:rPr>
                <w:rFonts w:asciiTheme="minorHAnsi" w:hAnsiTheme="minorHAnsi" w:cstheme="minorHAnsi"/>
                <w:sz w:val="18"/>
                <w:szCs w:val="18"/>
                <w:lang w:val="en-AU"/>
              </w:rPr>
              <w:t>,</w:t>
            </w:r>
            <w:r w:rsidRPr="00636A82">
              <w:rPr>
                <w:rFonts w:asciiTheme="minorHAnsi" w:hAnsiTheme="minorHAnsi" w:cstheme="minorHAnsi"/>
                <w:sz w:val="18"/>
                <w:szCs w:val="18"/>
                <w:lang w:val="en-AU"/>
              </w:rPr>
              <w:t xml:space="preserve"> three dimensional form of Henry Moore’s </w:t>
            </w:r>
            <w:r w:rsidRPr="00F92CAF">
              <w:rPr>
                <w:rFonts w:asciiTheme="minorHAnsi" w:hAnsiTheme="minorHAnsi" w:cstheme="minorHAnsi"/>
                <w:i/>
                <w:sz w:val="18"/>
                <w:szCs w:val="18"/>
                <w:lang w:val="en-AU"/>
              </w:rPr>
              <w:t>Reclining Figure</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B06E598"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2A2FC51" w14:textId="5FEFAF56" w:rsidR="00636A82" w:rsidRPr="0081480D" w:rsidRDefault="004E0FB7" w:rsidP="00FA74F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1B69241" w14:textId="6E4546AA" w:rsidR="00636A82" w:rsidRPr="0081480D" w:rsidRDefault="00636A82" w:rsidP="00FA74F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415B7DB" w14:textId="77777777" w:rsidR="00636A82" w:rsidRPr="0081480D" w:rsidRDefault="00636A82" w:rsidP="00FA74F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03B2A25" w14:textId="391C93B8" w:rsidR="00636A82" w:rsidRPr="0081480D" w:rsidRDefault="00D87849" w:rsidP="00FA74FD">
            <w:pPr>
              <w:jc w:val="center"/>
              <w:rPr>
                <w:rFonts w:ascii="Wingdings 2" w:hAnsi="Wingdings 2"/>
                <w:b/>
                <w:szCs w:val="20"/>
                <w:lang w:val="en-AU"/>
              </w:rPr>
            </w:pPr>
            <w:r w:rsidRPr="0081480D">
              <w:rPr>
                <w:rFonts w:ascii="Wingdings 2" w:hAnsi="Wingdings 2"/>
                <w:b/>
                <w:szCs w:val="20"/>
                <w:lang w:val="en-AU"/>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8CCA242" w14:textId="77777777" w:rsidR="00636A82" w:rsidRPr="0081480D" w:rsidRDefault="00636A82" w:rsidP="00FA74FD">
            <w:pPr>
              <w:jc w:val="center"/>
              <w:rPr>
                <w:rFonts w:ascii="Wingdings 2" w:hAnsi="Wingdings 2"/>
                <w:b/>
                <w:szCs w:val="20"/>
                <w:lang w:val="en-AU"/>
              </w:rPr>
            </w:pPr>
          </w:p>
        </w:tc>
      </w:tr>
      <w:tr w:rsidR="00636A82" w:rsidRPr="0081480D" w14:paraId="283BC26C"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04E55BC" w14:textId="77777777" w:rsidR="00636A82" w:rsidRPr="0081480D" w:rsidRDefault="00636A82" w:rsidP="00636A82">
            <w:pPr>
              <w:rPr>
                <w:rFonts w:asciiTheme="minorHAnsi" w:hAnsiTheme="minorHAnsi" w:cs="Arial"/>
                <w:b/>
                <w:bCs/>
                <w:szCs w:val="20"/>
              </w:rPr>
            </w:pPr>
            <w:r w:rsidRPr="0081480D">
              <w:rPr>
                <w:rFonts w:asciiTheme="minorHAnsi" w:hAnsiTheme="minorHAnsi" w:cs="Arial"/>
                <w:b/>
                <w:bCs/>
                <w:szCs w:val="20"/>
              </w:rPr>
              <w:t>Art practice</w:t>
            </w:r>
          </w:p>
        </w:tc>
      </w:tr>
      <w:tr w:rsidR="00636A82" w:rsidRPr="00636A82" w14:paraId="3D17D080"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179E7AC2"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techniques and processes to create artworks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5D82FEE" w14:textId="1B2E497D" w:rsidR="00636A82" w:rsidRPr="0081480D" w:rsidRDefault="004E0FB7"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1B393EE" w14:textId="09265987"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13EDC77"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39C9441"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8F03EFB" w14:textId="77777777" w:rsidR="00636A82" w:rsidRPr="0081480D" w:rsidRDefault="00636A82" w:rsidP="0081480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23ACF3F5" w14:textId="77777777" w:rsidR="00636A82" w:rsidRPr="0081480D" w:rsidRDefault="00636A82" w:rsidP="0081480D">
            <w:pPr>
              <w:jc w:val="center"/>
              <w:rPr>
                <w:rFonts w:ascii="Wingdings 2" w:hAnsi="Wingdings 2"/>
                <w:b/>
                <w:szCs w:val="20"/>
                <w:lang w:val="en-AU"/>
              </w:rPr>
            </w:pPr>
          </w:p>
        </w:tc>
      </w:tr>
      <w:tr w:rsidR="00636A82" w:rsidRPr="00636A82" w14:paraId="673DCA05"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55A697D0"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produce an artwork</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31AF42E" w14:textId="59C60591" w:rsidR="00636A82" w:rsidRPr="0081480D" w:rsidRDefault="004E0FB7"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C167EF2" w14:textId="1F453702"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610FC08"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A18AF5"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45CC0DC" w14:textId="77777777" w:rsidR="00636A82" w:rsidRPr="0081480D" w:rsidRDefault="00636A82" w:rsidP="0081480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55F61F4" w14:textId="77777777" w:rsidR="00636A82" w:rsidRPr="0081480D" w:rsidRDefault="00636A82" w:rsidP="0081480D">
            <w:pPr>
              <w:jc w:val="center"/>
              <w:rPr>
                <w:rFonts w:ascii="Wingdings 2" w:hAnsi="Wingdings 2"/>
                <w:b/>
                <w:szCs w:val="20"/>
                <w:lang w:val="en-AU"/>
              </w:rPr>
            </w:pPr>
          </w:p>
        </w:tc>
      </w:tr>
      <w:tr w:rsidR="00636A82" w:rsidRPr="00636A82" w14:paraId="5F2DB194"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87C0FBC"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 xml:space="preserve">safe work practices </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A748B0B" w14:textId="1CD07E9E" w:rsidR="00636A82" w:rsidRPr="0081480D" w:rsidRDefault="004E0FB7"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407067A" w14:textId="4B1E2356"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C905C39"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92ED1BF"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4315A77" w14:textId="77777777" w:rsidR="00636A82" w:rsidRPr="0081480D" w:rsidRDefault="00636A82" w:rsidP="0081480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7468450B" w14:textId="77777777" w:rsidR="00636A82" w:rsidRPr="0081480D" w:rsidRDefault="00636A82" w:rsidP="0081480D">
            <w:pPr>
              <w:jc w:val="center"/>
              <w:rPr>
                <w:rFonts w:ascii="Wingdings 2" w:hAnsi="Wingdings 2"/>
                <w:b/>
                <w:szCs w:val="20"/>
                <w:lang w:val="en-AU"/>
              </w:rPr>
            </w:pPr>
          </w:p>
        </w:tc>
      </w:tr>
      <w:tr w:rsidR="00636A82" w:rsidRPr="00636A82" w14:paraId="27AE367A"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77025AE5"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respect own and the artworks of others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066051E" w14:textId="62374B1A" w:rsidR="00636A82" w:rsidRPr="0081480D" w:rsidRDefault="004E0FB7"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4DF288A" w14:textId="5E3E72A8"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0230B68"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B793D05"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526B10C" w14:textId="77777777" w:rsidR="00636A82" w:rsidRPr="0081480D" w:rsidRDefault="00636A82" w:rsidP="0081480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1862F719" w14:textId="77777777" w:rsidR="00636A82" w:rsidRPr="0081480D" w:rsidRDefault="00636A82" w:rsidP="0081480D">
            <w:pPr>
              <w:jc w:val="center"/>
              <w:rPr>
                <w:rFonts w:ascii="Wingdings 2" w:hAnsi="Wingdings 2"/>
                <w:b/>
                <w:szCs w:val="20"/>
                <w:lang w:val="en-AU"/>
              </w:rPr>
            </w:pPr>
          </w:p>
        </w:tc>
      </w:tr>
      <w:tr w:rsidR="00636A82" w:rsidRPr="00636A82" w14:paraId="5A8A4572"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16CA93B"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display finished artworks; for example, decision making as a group regarding how the final artworks are displayed</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0A51E24" w14:textId="77777777" w:rsidR="00636A82" w:rsidRPr="0081480D" w:rsidRDefault="00636A82" w:rsidP="0081480D">
            <w:pPr>
              <w:jc w:val="center"/>
              <w:rPr>
                <w:rFonts w:ascii="Wingdings 2" w:hAnsi="Wingdings 2"/>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9821F85" w14:textId="1FD7C9B1" w:rsidR="00636A82" w:rsidRPr="0081480D" w:rsidRDefault="00D87849"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000265C" w14:textId="72B4DEE4" w:rsidR="00636A82" w:rsidRPr="0081480D" w:rsidRDefault="00D87849"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0CC4068" w14:textId="5BCF1BB1" w:rsidR="00636A82" w:rsidRPr="0081480D" w:rsidRDefault="00D87849" w:rsidP="0081480D">
            <w:pPr>
              <w:jc w:val="center"/>
              <w:rPr>
                <w:rFonts w:ascii="Wingdings 2" w:hAnsi="Wingdings 2"/>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66CFBD55" w14:textId="77777777" w:rsidR="00636A82" w:rsidRPr="0081480D" w:rsidRDefault="00636A82" w:rsidP="0081480D">
            <w:pPr>
              <w:jc w:val="center"/>
              <w:rPr>
                <w:rFonts w:ascii="Wingdings 2" w:hAnsi="Wingdings 2"/>
                <w:b/>
                <w:szCs w:val="20"/>
                <w:lang w:val="en-AU"/>
              </w:rPr>
            </w:pP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A9F40EB" w14:textId="77777777" w:rsidR="00636A82" w:rsidRPr="0081480D" w:rsidRDefault="00636A82" w:rsidP="0081480D">
            <w:pPr>
              <w:jc w:val="center"/>
              <w:rPr>
                <w:rFonts w:ascii="Wingdings 2" w:hAnsi="Wingdings 2"/>
                <w:b/>
                <w:szCs w:val="20"/>
                <w:lang w:val="en-AU"/>
              </w:rPr>
            </w:pPr>
          </w:p>
        </w:tc>
      </w:tr>
      <w:tr w:rsidR="00636A82" w:rsidRPr="0081480D" w14:paraId="0E7E3D71"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tcPr>
          <w:p w14:paraId="05970A99" w14:textId="47ACD62F" w:rsidR="00636A82" w:rsidRPr="0081480D" w:rsidRDefault="0081480D" w:rsidP="0081480D">
            <w:pPr>
              <w:spacing w:before="40" w:after="40"/>
              <w:rPr>
                <w:rFonts w:asciiTheme="minorHAnsi" w:eastAsia="SimSun" w:hAnsiTheme="minorHAnsi" w:cstheme="minorHAnsi"/>
                <w:b/>
                <w:bCs/>
                <w:szCs w:val="20"/>
                <w:lang w:val="en-AU" w:eastAsia="ja-JP"/>
              </w:rPr>
            </w:pPr>
            <w:r>
              <w:rPr>
                <w:rFonts w:asciiTheme="minorHAnsi" w:eastAsia="SimSun" w:hAnsiTheme="minorHAnsi" w:cstheme="minorHAnsi"/>
                <w:b/>
                <w:bCs/>
                <w:szCs w:val="20"/>
                <w:lang w:val="en-AU" w:eastAsia="ja-JP"/>
              </w:rPr>
              <w:t>Art interpretation</w:t>
            </w:r>
          </w:p>
        </w:tc>
      </w:tr>
      <w:tr w:rsidR="00636A82" w:rsidRPr="0081480D" w14:paraId="730940D9" w14:textId="77777777" w:rsidTr="00814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23" w:type="dxa"/>
            <w:gridSpan w:val="7"/>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14:paraId="1C07D1D3" w14:textId="77777777" w:rsidR="00636A82" w:rsidRPr="0081480D" w:rsidRDefault="00636A82" w:rsidP="00636A82">
            <w:pPr>
              <w:rPr>
                <w:rFonts w:asciiTheme="minorHAnsi" w:hAnsiTheme="minorHAnsi" w:cs="Arial"/>
                <w:b/>
                <w:bCs/>
                <w:szCs w:val="20"/>
              </w:rPr>
            </w:pPr>
            <w:r w:rsidRPr="0081480D">
              <w:rPr>
                <w:rFonts w:asciiTheme="minorHAnsi" w:hAnsiTheme="minorHAnsi" w:cs="Arial"/>
                <w:b/>
                <w:bCs/>
                <w:szCs w:val="20"/>
              </w:rPr>
              <w:t>Art responses</w:t>
            </w:r>
          </w:p>
        </w:tc>
      </w:tr>
      <w:tr w:rsidR="00636A82" w:rsidRPr="00636A82" w14:paraId="3108958E"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4509C3B0"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 xml:space="preserve">reflect on individual and/or group evaluation of artworks </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2A4FE59" w14:textId="56634DBC" w:rsidR="00636A82" w:rsidRPr="0081480D" w:rsidRDefault="004E0FB7"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EBE53C8"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56A0E304"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531F59A"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8A81D64"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047C5654" w14:textId="6165BEA6" w:rsidR="00636A82" w:rsidRPr="0081480D" w:rsidRDefault="00D87849" w:rsidP="0081480D">
            <w:pPr>
              <w:jc w:val="center"/>
              <w:rPr>
                <w:rFonts w:ascii="Wingdings 2" w:hAnsi="Wingdings 2"/>
                <w:b/>
                <w:szCs w:val="20"/>
                <w:lang w:val="en-AU"/>
              </w:rPr>
            </w:pPr>
            <w:r w:rsidRPr="0081480D">
              <w:rPr>
                <w:rFonts w:ascii="Wingdings 2" w:hAnsi="Wingdings 2"/>
                <w:b/>
                <w:szCs w:val="20"/>
                <w:lang w:val="en-AU"/>
              </w:rPr>
              <w:t></w:t>
            </w:r>
          </w:p>
        </w:tc>
      </w:tr>
      <w:tr w:rsidR="00636A82" w:rsidRPr="00636A82" w14:paraId="3A2314A6"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315E358A" w14:textId="77777777"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respond to artworks referring to basic visual language; for example, line, colour, shape, texture and/or form</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638B784"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48E50843"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57ACCDB"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2311B139"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8C88C01"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40AFFA53" w14:textId="145D7BDE" w:rsidR="00636A82" w:rsidRPr="0081480D" w:rsidRDefault="00D87849" w:rsidP="0081480D">
            <w:pPr>
              <w:jc w:val="center"/>
              <w:rPr>
                <w:rFonts w:ascii="Wingdings 2" w:hAnsi="Wingdings 2"/>
                <w:b/>
                <w:szCs w:val="20"/>
                <w:lang w:val="en-AU"/>
              </w:rPr>
            </w:pPr>
            <w:r w:rsidRPr="0081480D">
              <w:rPr>
                <w:rFonts w:ascii="Wingdings 2" w:hAnsi="Wingdings 2"/>
                <w:b/>
                <w:szCs w:val="20"/>
                <w:lang w:val="en-AU"/>
              </w:rPr>
              <w:t></w:t>
            </w:r>
          </w:p>
        </w:tc>
      </w:tr>
      <w:tr w:rsidR="00636A82" w:rsidRPr="00636A82" w14:paraId="7E2863C6" w14:textId="77777777" w:rsidTr="00693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970"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14:paraId="6EDBFD9E" w14:textId="2FD64B80" w:rsidR="00636A82" w:rsidRPr="00636A82" w:rsidRDefault="00636A82" w:rsidP="00636A82">
            <w:pPr>
              <w:spacing w:before="40" w:after="40"/>
              <w:rPr>
                <w:rFonts w:asciiTheme="minorHAnsi" w:hAnsiTheme="minorHAnsi" w:cstheme="minorHAnsi"/>
                <w:sz w:val="18"/>
                <w:szCs w:val="18"/>
                <w:lang w:val="en-AU"/>
              </w:rPr>
            </w:pPr>
            <w:r w:rsidRPr="00636A82">
              <w:rPr>
                <w:rFonts w:asciiTheme="minorHAnsi" w:hAnsiTheme="minorHAnsi" w:cstheme="minorHAnsi"/>
                <w:sz w:val="18"/>
                <w:szCs w:val="18"/>
                <w:lang w:val="en-AU"/>
              </w:rPr>
              <w:t>meaning and purpose in artworks; for example, respondi</w:t>
            </w:r>
            <w:r w:rsidR="0081480D">
              <w:rPr>
                <w:rFonts w:asciiTheme="minorHAnsi" w:hAnsiTheme="minorHAnsi" w:cstheme="minorHAnsi"/>
                <w:sz w:val="18"/>
                <w:szCs w:val="18"/>
                <w:lang w:val="en-AU"/>
              </w:rPr>
              <w:t>ng to the narrative in artworks</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089D8406"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1DDE83C4"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7C71C8C5" w14:textId="77777777" w:rsidR="00636A82" w:rsidRPr="0081480D" w:rsidRDefault="00636A82" w:rsidP="0081480D">
            <w:pPr>
              <w:jc w:val="center"/>
              <w:rPr>
                <w:rFonts w:ascii="Trebuchet MS" w:hAnsi="Trebuchet MS"/>
                <w:b/>
                <w:szCs w:val="20"/>
                <w:lang w:val="en-AU"/>
              </w:rPr>
            </w:pP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4303437"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2"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14:paraId="384FE531" w14:textId="77777777" w:rsidR="00636A82" w:rsidRPr="0081480D" w:rsidRDefault="00636A82" w:rsidP="0081480D">
            <w:pPr>
              <w:jc w:val="center"/>
              <w:rPr>
                <w:rFonts w:ascii="Trebuchet MS" w:hAnsi="Trebuchet MS"/>
                <w:b/>
                <w:szCs w:val="20"/>
                <w:lang w:val="en-AU"/>
              </w:rPr>
            </w:pPr>
            <w:r w:rsidRPr="0081480D">
              <w:rPr>
                <w:rFonts w:ascii="Wingdings 2" w:hAnsi="Wingdings 2"/>
                <w:b/>
                <w:szCs w:val="20"/>
                <w:lang w:val="en-AU"/>
              </w:rPr>
              <w:t></w:t>
            </w:r>
          </w:p>
        </w:tc>
        <w:tc>
          <w:tcPr>
            <w:tcW w:w="99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vAlign w:val="center"/>
          </w:tcPr>
          <w:p w14:paraId="6C186004" w14:textId="13CE3D9D" w:rsidR="00636A82" w:rsidRPr="0081480D" w:rsidRDefault="00D87849" w:rsidP="0081480D">
            <w:pPr>
              <w:jc w:val="center"/>
              <w:rPr>
                <w:rFonts w:ascii="Wingdings 2" w:hAnsi="Wingdings 2"/>
                <w:b/>
                <w:szCs w:val="20"/>
                <w:lang w:val="en-AU"/>
              </w:rPr>
            </w:pPr>
            <w:r w:rsidRPr="0081480D">
              <w:rPr>
                <w:rFonts w:ascii="Wingdings 2" w:hAnsi="Wingdings 2"/>
                <w:b/>
                <w:szCs w:val="20"/>
                <w:lang w:val="en-AU"/>
              </w:rPr>
              <w:t></w:t>
            </w:r>
          </w:p>
        </w:tc>
      </w:tr>
    </w:tbl>
    <w:p w14:paraId="195A2BA3" w14:textId="77777777" w:rsidR="00D80096" w:rsidRDefault="00D80096" w:rsidP="00636A82">
      <w:pPr>
        <w:spacing w:after="200" w:line="276" w:lineRule="auto"/>
      </w:pPr>
    </w:p>
    <w:sectPr w:rsidR="00D80096" w:rsidSect="007C5339">
      <w:headerReference w:type="first" r:id="rId22"/>
      <w:footerReference w:type="first" r:id="rId23"/>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D8EF" w14:textId="77777777" w:rsidR="00A8202E" w:rsidRDefault="00A8202E" w:rsidP="00E35001">
      <w:r>
        <w:separator/>
      </w:r>
    </w:p>
  </w:endnote>
  <w:endnote w:type="continuationSeparator" w:id="0">
    <w:p w14:paraId="4B30504F" w14:textId="77777777" w:rsidR="00A8202E" w:rsidRDefault="00A8202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646E" w14:textId="74738F5F" w:rsidR="00A8202E" w:rsidRPr="00005855" w:rsidRDefault="00A8202E" w:rsidP="00005855">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35057v2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A891" w14:textId="77777777" w:rsidR="00A8202E" w:rsidRPr="00DE34C4" w:rsidRDefault="00A8202E"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2763" w14:textId="113C5DC7" w:rsidR="00A8202E" w:rsidRPr="00897899" w:rsidRDefault="00A8202E" w:rsidP="007C5339">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EAC9" w14:textId="022D6997" w:rsidR="00A8202E" w:rsidRPr="00A41897" w:rsidRDefault="00A8202E" w:rsidP="007C5339">
    <w:pPr>
      <w:pStyle w:val="Footer"/>
      <w:pBdr>
        <w:top w:val="single" w:sz="8" w:space="4" w:color="774A92" w:themeColor="accent3" w:themeShade="BF"/>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C175" w14:textId="77777777" w:rsidR="00A8202E" w:rsidRPr="00A41897" w:rsidRDefault="00A8202E" w:rsidP="007C5339">
    <w:pPr>
      <w:pStyle w:val="Footer"/>
      <w:pBdr>
        <w:top w:val="single" w:sz="8" w:space="4" w:color="5C815C"/>
      </w:pBdr>
      <w:tabs>
        <w:tab w:val="clear" w:pos="4513"/>
        <w:tab w:val="clear" w:pos="9026"/>
      </w:tabs>
      <w:ind w:right="-2"/>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1D7B" w14:textId="77777777" w:rsidR="00A8202E" w:rsidRPr="00A41897" w:rsidRDefault="00A8202E" w:rsidP="000450C9">
    <w:pPr>
      <w:pStyle w:val="Footer"/>
      <w:pBdr>
        <w:top w:val="single" w:sz="8" w:space="4" w:color="5C815C"/>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6023" w14:textId="77777777" w:rsidR="00A8202E" w:rsidRPr="00A41897" w:rsidRDefault="00A8202E" w:rsidP="000450C9">
    <w:pPr>
      <w:pStyle w:val="Footer"/>
      <w:pBdr>
        <w:top w:val="single" w:sz="8" w:space="4" w:color="5C815C"/>
      </w:pBdr>
      <w:tabs>
        <w:tab w:val="clear" w:pos="4513"/>
        <w:tab w:val="clear" w:pos="9026"/>
      </w:tabs>
      <w:ind w:right="-2"/>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Visual Arts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1047B" w14:textId="77777777" w:rsidR="00A8202E" w:rsidRDefault="00A8202E" w:rsidP="00E35001">
      <w:r>
        <w:separator/>
      </w:r>
    </w:p>
  </w:footnote>
  <w:footnote w:type="continuationSeparator" w:id="0">
    <w:p w14:paraId="1E007B43" w14:textId="77777777" w:rsidR="00A8202E" w:rsidRDefault="00A8202E"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A59D" w14:textId="2031766F" w:rsidR="00A8202E" w:rsidRDefault="00A8202E" w:rsidP="007C5339">
    <w:pPr>
      <w:pStyle w:val="Header"/>
      <w:ind w:left="-709"/>
    </w:pPr>
    <w:r>
      <w:rPr>
        <w:noProof/>
      </w:rPr>
      <w:drawing>
        <wp:inline distT="0" distB="0" distL="0" distR="0" wp14:anchorId="1C6AE7D2" wp14:editId="4C4C24ED">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876E" w14:textId="653BBCEE" w:rsidR="00A8202E" w:rsidRPr="00005855" w:rsidRDefault="00A8202E" w:rsidP="00794A8B">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1FB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78C4201" w14:textId="77777777" w:rsidR="00A8202E" w:rsidRDefault="00A8202E" w:rsidP="00794A8B">
    <w:pPr>
      <w:pStyle w:val="Header"/>
      <w:ind w:left="14175" w:right="-13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9846" w14:textId="77777777" w:rsidR="00A8202E" w:rsidRDefault="00A82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D537" w14:textId="77777777" w:rsidR="00A8202E" w:rsidRPr="001B3981" w:rsidRDefault="00A8202E" w:rsidP="007C5339">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1FB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E365573" w14:textId="57C42A26" w:rsidR="00A8202E" w:rsidRPr="007C5339" w:rsidRDefault="00A8202E" w:rsidP="007C53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3E1F" w14:textId="77777777" w:rsidR="00A8202E" w:rsidRPr="00005855" w:rsidRDefault="00A8202E" w:rsidP="007C5339">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1FB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E715252" w14:textId="77777777" w:rsidR="00A8202E" w:rsidRDefault="00A820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FCF6" w14:textId="77777777" w:rsidR="00A8202E" w:rsidRPr="001B3981" w:rsidRDefault="00A8202E" w:rsidP="000450C9">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61FB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3FD96299" w14:textId="1B63F07C" w:rsidR="00A8202E" w:rsidRPr="000450C9" w:rsidRDefault="00A8202E" w:rsidP="00045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608"/>
    <w:rsid w:val="00005855"/>
    <w:rsid w:val="000450C9"/>
    <w:rsid w:val="00051C58"/>
    <w:rsid w:val="00096A6A"/>
    <w:rsid w:val="0017191C"/>
    <w:rsid w:val="001D0C34"/>
    <w:rsid w:val="001E1DC9"/>
    <w:rsid w:val="001E7C06"/>
    <w:rsid w:val="00206296"/>
    <w:rsid w:val="0023697B"/>
    <w:rsid w:val="002F02C8"/>
    <w:rsid w:val="00307024"/>
    <w:rsid w:val="00313837"/>
    <w:rsid w:val="00361B00"/>
    <w:rsid w:val="003710FF"/>
    <w:rsid w:val="003C0817"/>
    <w:rsid w:val="003C2E8B"/>
    <w:rsid w:val="003D60C7"/>
    <w:rsid w:val="0046231E"/>
    <w:rsid w:val="004736E2"/>
    <w:rsid w:val="004E0FB7"/>
    <w:rsid w:val="0050014D"/>
    <w:rsid w:val="005653C5"/>
    <w:rsid w:val="00571385"/>
    <w:rsid w:val="005B4B65"/>
    <w:rsid w:val="005B5857"/>
    <w:rsid w:val="005F0429"/>
    <w:rsid w:val="005F4565"/>
    <w:rsid w:val="00606456"/>
    <w:rsid w:val="00636A82"/>
    <w:rsid w:val="006762DD"/>
    <w:rsid w:val="0068274B"/>
    <w:rsid w:val="00693223"/>
    <w:rsid w:val="006B4717"/>
    <w:rsid w:val="006D136E"/>
    <w:rsid w:val="006D760B"/>
    <w:rsid w:val="00783961"/>
    <w:rsid w:val="00794A8B"/>
    <w:rsid w:val="007C5339"/>
    <w:rsid w:val="007C5B95"/>
    <w:rsid w:val="007D70D1"/>
    <w:rsid w:val="00800DB4"/>
    <w:rsid w:val="0081480D"/>
    <w:rsid w:val="00817807"/>
    <w:rsid w:val="008178A3"/>
    <w:rsid w:val="00861FBB"/>
    <w:rsid w:val="00897899"/>
    <w:rsid w:val="008A7C74"/>
    <w:rsid w:val="008B35EB"/>
    <w:rsid w:val="008D3E1F"/>
    <w:rsid w:val="008E7B55"/>
    <w:rsid w:val="008E7DB6"/>
    <w:rsid w:val="00940D84"/>
    <w:rsid w:val="00956857"/>
    <w:rsid w:val="00982F5E"/>
    <w:rsid w:val="0099337F"/>
    <w:rsid w:val="009B1F3E"/>
    <w:rsid w:val="009B583D"/>
    <w:rsid w:val="009E38A1"/>
    <w:rsid w:val="00A16B4C"/>
    <w:rsid w:val="00A1730C"/>
    <w:rsid w:val="00A31BA5"/>
    <w:rsid w:val="00A3348F"/>
    <w:rsid w:val="00A44EC6"/>
    <w:rsid w:val="00A57E85"/>
    <w:rsid w:val="00A65F1C"/>
    <w:rsid w:val="00A72FEC"/>
    <w:rsid w:val="00A75CE9"/>
    <w:rsid w:val="00A8202E"/>
    <w:rsid w:val="00A83B06"/>
    <w:rsid w:val="00AB2557"/>
    <w:rsid w:val="00AC508E"/>
    <w:rsid w:val="00AF607B"/>
    <w:rsid w:val="00B329C8"/>
    <w:rsid w:val="00B675A6"/>
    <w:rsid w:val="00B733D6"/>
    <w:rsid w:val="00B767B6"/>
    <w:rsid w:val="00B80046"/>
    <w:rsid w:val="00BA7DD7"/>
    <w:rsid w:val="00BB0BC2"/>
    <w:rsid w:val="00BC29F2"/>
    <w:rsid w:val="00C14B18"/>
    <w:rsid w:val="00C15112"/>
    <w:rsid w:val="00C311F7"/>
    <w:rsid w:val="00C33853"/>
    <w:rsid w:val="00C46852"/>
    <w:rsid w:val="00CF2B72"/>
    <w:rsid w:val="00CF6494"/>
    <w:rsid w:val="00D57D09"/>
    <w:rsid w:val="00D80096"/>
    <w:rsid w:val="00D87849"/>
    <w:rsid w:val="00DC0357"/>
    <w:rsid w:val="00DC04C7"/>
    <w:rsid w:val="00DE3D36"/>
    <w:rsid w:val="00E045B3"/>
    <w:rsid w:val="00E35001"/>
    <w:rsid w:val="00E606D7"/>
    <w:rsid w:val="00E63C3E"/>
    <w:rsid w:val="00EA15A0"/>
    <w:rsid w:val="00EB6671"/>
    <w:rsid w:val="00ED4901"/>
    <w:rsid w:val="00ED6FDC"/>
    <w:rsid w:val="00F261F4"/>
    <w:rsid w:val="00F60A46"/>
    <w:rsid w:val="00F92CAF"/>
    <w:rsid w:val="00FA74FD"/>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65B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5F4565"/>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D80096"/>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4565"/>
    <w:rPr>
      <w:rFonts w:asciiTheme="majorHAnsi" w:eastAsiaTheme="majorEastAsia" w:hAnsiTheme="majorHAnsi" w:cstheme="majorBidi"/>
      <w:b/>
      <w:bCs/>
      <w:color w:val="291933" w:themeColor="accent1"/>
      <w:sz w:val="20"/>
      <w:lang w:eastAsia="en-AU"/>
    </w:rPr>
  </w:style>
  <w:style w:type="paragraph" w:customStyle="1" w:styleId="ListItem">
    <w:name w:val="List Item"/>
    <w:basedOn w:val="Normal"/>
    <w:link w:val="ListItemChar"/>
    <w:qFormat/>
    <w:rsid w:val="005F4565"/>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5F4565"/>
    <w:rPr>
      <w:rFonts w:ascii="Arial" w:eastAsiaTheme="minorHAnsi" w:hAnsi="Arial" w:cs="Arial"/>
      <w:iCs/>
      <w:color w:val="595959" w:themeColor="text1" w:themeTint="A6"/>
      <w:lang w:eastAsia="en-AU"/>
    </w:rPr>
  </w:style>
  <w:style w:type="paragraph" w:styleId="ListBullet">
    <w:name w:val="List Bullet"/>
    <w:basedOn w:val="Normal"/>
    <w:uiPriority w:val="99"/>
    <w:qFormat/>
    <w:rsid w:val="00636A82"/>
    <w:pPr>
      <w:numPr>
        <w:numId w:val="15"/>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5F4565"/>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D80096"/>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4565"/>
    <w:rPr>
      <w:rFonts w:asciiTheme="majorHAnsi" w:eastAsiaTheme="majorEastAsia" w:hAnsiTheme="majorHAnsi" w:cstheme="majorBidi"/>
      <w:b/>
      <w:bCs/>
      <w:color w:val="291933" w:themeColor="accent1"/>
      <w:sz w:val="20"/>
      <w:lang w:eastAsia="en-AU"/>
    </w:rPr>
  </w:style>
  <w:style w:type="paragraph" w:customStyle="1" w:styleId="ListItem">
    <w:name w:val="List Item"/>
    <w:basedOn w:val="Normal"/>
    <w:link w:val="ListItemChar"/>
    <w:qFormat/>
    <w:rsid w:val="005F4565"/>
    <w:pPr>
      <w:spacing w:before="120" w:after="120" w:line="276" w:lineRule="auto"/>
    </w:pPr>
    <w:rPr>
      <w:rFonts w:ascii="Arial" w:eastAsiaTheme="minorHAnsi" w:hAnsi="Arial" w:cs="Arial"/>
      <w:iCs/>
      <w:color w:val="595959" w:themeColor="text1" w:themeTint="A6"/>
      <w:sz w:val="22"/>
    </w:rPr>
  </w:style>
  <w:style w:type="character" w:customStyle="1" w:styleId="ListItemChar">
    <w:name w:val="List Item Char"/>
    <w:basedOn w:val="DefaultParagraphFont"/>
    <w:link w:val="ListItem"/>
    <w:rsid w:val="005F4565"/>
    <w:rPr>
      <w:rFonts w:ascii="Arial" w:eastAsiaTheme="minorHAnsi" w:hAnsi="Arial" w:cs="Arial"/>
      <w:iCs/>
      <w:color w:val="595959" w:themeColor="text1" w:themeTint="A6"/>
      <w:lang w:eastAsia="en-AU"/>
    </w:rPr>
  </w:style>
  <w:style w:type="paragraph" w:styleId="ListBullet">
    <w:name w:val="List Bullet"/>
    <w:basedOn w:val="Normal"/>
    <w:uiPriority w:val="99"/>
    <w:qFormat/>
    <w:rsid w:val="00636A82"/>
    <w:pPr>
      <w:numPr>
        <w:numId w:val="15"/>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6432-EEB1-45F0-85CC-1D6170D2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Sven Sorenson</cp:lastModifiedBy>
  <cp:revision>25</cp:revision>
  <cp:lastPrinted>2015-01-05T23:29:00Z</cp:lastPrinted>
  <dcterms:created xsi:type="dcterms:W3CDTF">2014-09-24T01:38:00Z</dcterms:created>
  <dcterms:modified xsi:type="dcterms:W3CDTF">2015-02-12T00:29:00Z</dcterms:modified>
</cp:coreProperties>
</file>