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5E2D6" w14:textId="77777777" w:rsidR="00897899" w:rsidRPr="00BA2E6B" w:rsidRDefault="0017191C" w:rsidP="00897899">
      <w:pPr>
        <w:keepNext/>
        <w:spacing w:before="3500" w:after="200" w:line="276" w:lineRule="auto"/>
        <w:jc w:val="center"/>
        <w:outlineLvl w:val="0"/>
        <w:rPr>
          <w:rFonts w:ascii="Franklin Gothic Book" w:hAnsi="Franklin Gothic Book"/>
          <w:b/>
          <w:smallCaps/>
          <w:color w:val="9688BE"/>
          <w:sz w:val="36"/>
          <w:szCs w:val="36"/>
          <w:lang w:val="en-GB" w:eastAsia="x-none"/>
        </w:rPr>
      </w:pPr>
      <w:r w:rsidRPr="00BA2E6B">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44908113" wp14:editId="76B4883F">
            <wp:simplePos x="0" y="0"/>
            <wp:positionH relativeFrom="column">
              <wp:posOffset>-6105525</wp:posOffset>
            </wp:positionH>
            <wp:positionV relativeFrom="paragraph">
              <wp:posOffset>581660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sidRPr="00BA2E6B">
        <w:rPr>
          <w:rFonts w:ascii="Franklin Gothic Book" w:hAnsi="Franklin Gothic Book"/>
          <w:b/>
          <w:smallCaps/>
          <w:color w:val="9688BE"/>
          <w:sz w:val="36"/>
          <w:szCs w:val="36"/>
          <w:lang w:val="en-GB" w:eastAsia="x-none"/>
        </w:rPr>
        <w:t>Sample Assessment Outline</w:t>
      </w:r>
    </w:p>
    <w:p w14:paraId="678C29A1" w14:textId="77777777" w:rsidR="00915396" w:rsidRPr="00915396" w:rsidRDefault="00915396" w:rsidP="00915396">
      <w:pPr>
        <w:keepNext/>
        <w:pBdr>
          <w:top w:val="single" w:sz="8" w:space="1" w:color="4F6228"/>
        </w:pBdr>
        <w:ind w:left="1418" w:right="1371"/>
        <w:jc w:val="center"/>
        <w:outlineLvl w:val="0"/>
        <w:rPr>
          <w:rFonts w:ascii="Franklin Gothic Medium" w:hAnsi="Franklin Gothic Medium"/>
          <w:smallCaps/>
          <w:color w:val="5F497A"/>
          <w:sz w:val="10"/>
          <w:szCs w:val="10"/>
          <w:lang w:val="en-GB" w:eastAsia="x-none"/>
        </w:rPr>
      </w:pPr>
    </w:p>
    <w:p w14:paraId="4E1BEC8E" w14:textId="77777777" w:rsidR="003C0817" w:rsidRPr="00BA2E6B" w:rsidRDefault="006B65FB" w:rsidP="00915396">
      <w:pPr>
        <w:keepNext/>
        <w:pBdr>
          <w:top w:val="single" w:sz="8" w:space="1" w:color="4F6228"/>
        </w:pBdr>
        <w:ind w:left="1418" w:right="137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An</w:t>
      </w:r>
      <w:bookmarkStart w:id="0" w:name="_GoBack"/>
      <w:bookmarkEnd w:id="0"/>
      <w:r>
        <w:rPr>
          <w:rFonts w:ascii="Franklin Gothic Medium" w:hAnsi="Franklin Gothic Medium"/>
          <w:smallCaps/>
          <w:color w:val="5F497A"/>
          <w:sz w:val="28"/>
          <w:szCs w:val="28"/>
          <w:lang w:val="en-GB" w:eastAsia="x-none"/>
        </w:rPr>
        <w:t>cient H</w:t>
      </w:r>
      <w:r w:rsidR="00B07E12">
        <w:rPr>
          <w:rFonts w:ascii="Franklin Gothic Medium" w:hAnsi="Franklin Gothic Medium"/>
          <w:smallCaps/>
          <w:color w:val="5F497A"/>
          <w:sz w:val="28"/>
          <w:szCs w:val="28"/>
          <w:lang w:val="en-GB" w:eastAsia="x-none"/>
        </w:rPr>
        <w:t>istory</w:t>
      </w:r>
    </w:p>
    <w:p w14:paraId="204EE200" w14:textId="77777777" w:rsidR="00897899" w:rsidRDefault="006C6469" w:rsidP="00915396">
      <w:pPr>
        <w:keepNext/>
        <w:ind w:left="1701" w:right="1701"/>
        <w:jc w:val="center"/>
        <w:outlineLvl w:val="0"/>
        <w:rPr>
          <w:rFonts w:ascii="Franklin Gothic Medium" w:hAnsi="Franklin Gothic Medium"/>
          <w:smallCaps/>
          <w:color w:val="5F497A"/>
          <w:sz w:val="28"/>
          <w:szCs w:val="28"/>
          <w:lang w:val="en-GB" w:eastAsia="x-none"/>
        </w:rPr>
      </w:pPr>
      <w:r w:rsidRPr="00BA2E6B">
        <w:rPr>
          <w:rFonts w:ascii="Franklin Gothic Medium" w:hAnsi="Franklin Gothic Medium"/>
          <w:smallCaps/>
          <w:color w:val="5F497A"/>
          <w:sz w:val="28"/>
          <w:szCs w:val="28"/>
          <w:lang w:val="en-GB" w:eastAsia="x-none"/>
        </w:rPr>
        <w:t>ATAR</w:t>
      </w:r>
      <w:r w:rsidR="003C0817" w:rsidRPr="00BA2E6B">
        <w:rPr>
          <w:rFonts w:ascii="Franklin Gothic Medium" w:hAnsi="Franklin Gothic Medium"/>
          <w:smallCaps/>
          <w:color w:val="5F497A"/>
          <w:sz w:val="28"/>
          <w:szCs w:val="28"/>
          <w:lang w:val="en-GB" w:eastAsia="x-none"/>
        </w:rPr>
        <w:t xml:space="preserve"> </w:t>
      </w:r>
      <w:r w:rsidR="00BE3EC1">
        <w:rPr>
          <w:rFonts w:ascii="Franklin Gothic Medium" w:hAnsi="Franklin Gothic Medium"/>
          <w:smallCaps/>
          <w:color w:val="5F497A"/>
          <w:sz w:val="28"/>
          <w:szCs w:val="28"/>
          <w:lang w:val="en-GB" w:eastAsia="x-none"/>
        </w:rPr>
        <w:t>Year 12</w:t>
      </w:r>
      <w:r w:rsidR="000E753D">
        <w:rPr>
          <w:rFonts w:ascii="Franklin Gothic Medium" w:hAnsi="Franklin Gothic Medium"/>
          <w:smallCaps/>
          <w:color w:val="5F497A"/>
          <w:sz w:val="28"/>
          <w:szCs w:val="28"/>
          <w:lang w:val="en-GB" w:eastAsia="x-none"/>
        </w:rPr>
        <w:t>: Egypt</w:t>
      </w:r>
    </w:p>
    <w:p w14:paraId="4DA831FE" w14:textId="77777777" w:rsidR="00202E67" w:rsidRPr="000C4CC3" w:rsidRDefault="0028331A" w:rsidP="00202E67">
      <w:pPr>
        <w:keepNext/>
        <w:ind w:left="1276" w:right="1229"/>
        <w:jc w:val="center"/>
        <w:outlineLvl w:val="0"/>
        <w:rPr>
          <w:rFonts w:ascii="Franklin Gothic Medium" w:hAnsi="Franklin Gothic Medium"/>
          <w:smallCaps/>
          <w:color w:val="5F497A"/>
          <w:lang w:val="en-GB" w:eastAsia="x-none"/>
        </w:rPr>
      </w:pPr>
      <w:r>
        <w:rPr>
          <w:rFonts w:ascii="Franklin Gothic Medium" w:hAnsi="Franklin Gothic Medium"/>
          <w:smallCaps/>
          <w:color w:val="5F497A"/>
          <w:lang w:val="en-GB" w:eastAsia="x-none"/>
        </w:rPr>
        <w:t xml:space="preserve">Unit 3 – Elective 1: </w:t>
      </w:r>
      <w:r w:rsidR="00202E67">
        <w:rPr>
          <w:rFonts w:ascii="Franklin Gothic Medium" w:hAnsi="Franklin Gothic Medium"/>
          <w:smallCaps/>
          <w:color w:val="5F497A"/>
          <w:lang w:val="en-GB" w:eastAsia="x-none"/>
        </w:rPr>
        <w:t>New Kingdom Egypt to the death of H</w:t>
      </w:r>
      <w:r w:rsidR="00202E67" w:rsidRPr="000C4CC3">
        <w:rPr>
          <w:rFonts w:ascii="Franklin Gothic Medium" w:hAnsi="Franklin Gothic Medium"/>
          <w:smallCaps/>
          <w:color w:val="5F497A"/>
          <w:lang w:val="en-GB" w:eastAsia="x-none"/>
        </w:rPr>
        <w:t>oremheb</w:t>
      </w:r>
    </w:p>
    <w:p w14:paraId="4892BD8E" w14:textId="77777777" w:rsidR="00202E67" w:rsidRPr="000C4CC3" w:rsidRDefault="00202E67" w:rsidP="00202E67">
      <w:pPr>
        <w:keepNext/>
        <w:pBdr>
          <w:bottom w:val="single" w:sz="8" w:space="1" w:color="4F6228"/>
        </w:pBdr>
        <w:ind w:left="1418" w:right="1371"/>
        <w:jc w:val="center"/>
        <w:outlineLvl w:val="0"/>
        <w:rPr>
          <w:rFonts w:ascii="Franklin Gothic Medium" w:hAnsi="Franklin Gothic Medium"/>
          <w:smallCaps/>
          <w:color w:val="5F497A"/>
          <w:lang w:val="en-GB" w:eastAsia="x-none"/>
        </w:rPr>
      </w:pPr>
      <w:r w:rsidRPr="000C4CC3">
        <w:rPr>
          <w:rFonts w:ascii="Franklin Gothic Medium" w:hAnsi="Franklin Gothic Medium"/>
          <w:smallCaps/>
          <w:color w:val="5F497A"/>
          <w:lang w:val="en-GB" w:eastAsia="x-none"/>
        </w:rPr>
        <w:t xml:space="preserve">Unit 4 – Elective 1: </w:t>
      </w:r>
      <w:r>
        <w:rPr>
          <w:rFonts w:ascii="Franklin Gothic Medium" w:hAnsi="Franklin Gothic Medium"/>
          <w:smallCaps/>
          <w:color w:val="5F497A"/>
          <w:lang w:val="en-GB" w:eastAsia="x-none"/>
        </w:rPr>
        <w:t>Thebes – East and West, New K</w:t>
      </w:r>
      <w:r w:rsidRPr="000C4CC3">
        <w:rPr>
          <w:rFonts w:ascii="Franklin Gothic Medium" w:hAnsi="Franklin Gothic Medium"/>
          <w:smallCaps/>
          <w:color w:val="5F497A"/>
          <w:lang w:val="en-GB" w:eastAsia="x-none"/>
        </w:rPr>
        <w:t xml:space="preserve">ingdom </w:t>
      </w:r>
      <w:r>
        <w:rPr>
          <w:rFonts w:ascii="Franklin Gothic Medium" w:hAnsi="Franklin Gothic Medium"/>
          <w:smallCaps/>
          <w:color w:val="5F497A"/>
          <w:lang w:val="en-GB" w:eastAsia="x-none"/>
        </w:rPr>
        <w:t>E</w:t>
      </w:r>
      <w:r w:rsidRPr="000C4CC3">
        <w:rPr>
          <w:rFonts w:ascii="Franklin Gothic Medium" w:hAnsi="Franklin Gothic Medium"/>
          <w:smallCaps/>
          <w:color w:val="5F497A"/>
          <w:lang w:val="en-GB" w:eastAsia="x-none"/>
        </w:rPr>
        <w:t>gypt</w:t>
      </w:r>
    </w:p>
    <w:p w14:paraId="3927CF25" w14:textId="71FE8E5B" w:rsidR="00915396" w:rsidRPr="00915396" w:rsidRDefault="00915396" w:rsidP="00202E67">
      <w:pPr>
        <w:keepNext/>
        <w:ind w:left="1276" w:right="1229"/>
        <w:jc w:val="center"/>
        <w:outlineLvl w:val="0"/>
        <w:rPr>
          <w:rFonts w:ascii="Franklin Gothic Medium" w:hAnsi="Franklin Gothic Medium"/>
          <w:smallCaps/>
          <w:color w:val="5F497A"/>
          <w:sz w:val="10"/>
          <w:szCs w:val="10"/>
          <w:lang w:val="en-GB" w:eastAsia="x-none"/>
        </w:rPr>
      </w:pPr>
    </w:p>
    <w:p w14:paraId="0D40DF63" w14:textId="77777777" w:rsidR="00897899" w:rsidRPr="00BA2E6B" w:rsidRDefault="00897899" w:rsidP="00897899">
      <w:pPr>
        <w:keepNext/>
        <w:jc w:val="center"/>
        <w:outlineLvl w:val="0"/>
        <w:rPr>
          <w:rFonts w:ascii="Calibri" w:hAnsi="Calibri"/>
          <w:b/>
          <w:lang w:val="en-GB" w:eastAsia="x-none"/>
        </w:rPr>
      </w:pPr>
    </w:p>
    <w:p w14:paraId="0CC69416" w14:textId="77777777" w:rsidR="0017191C" w:rsidRPr="00BA2E6B" w:rsidRDefault="0017191C" w:rsidP="00897899">
      <w:pPr>
        <w:keepNext/>
        <w:spacing w:before="3500"/>
        <w:jc w:val="center"/>
        <w:outlineLvl w:val="0"/>
        <w:rPr>
          <w:rFonts w:ascii="Franklin Gothic Medium" w:hAnsi="Franklin Gothic Medium"/>
          <w:smallCaps/>
          <w:color w:val="463969"/>
          <w:sz w:val="52"/>
          <w:szCs w:val="52"/>
          <w:lang w:val="en-GB" w:eastAsia="x-none"/>
        </w:rPr>
      </w:pPr>
    </w:p>
    <w:p w14:paraId="392BCF88" w14:textId="77777777" w:rsidR="0017191C" w:rsidRPr="00BA2E6B" w:rsidRDefault="0017191C" w:rsidP="0017191C">
      <w:pPr>
        <w:spacing w:after="240"/>
        <w:rPr>
          <w:rFonts w:ascii="Franklin Gothic Book" w:hAnsi="Franklin Gothic Book"/>
          <w:sz w:val="44"/>
          <w:szCs w:val="44"/>
          <w:lang w:val="en-GB"/>
        </w:rPr>
      </w:pPr>
    </w:p>
    <w:p w14:paraId="60C56F71" w14:textId="77777777" w:rsidR="0017191C" w:rsidRPr="00BA2E6B" w:rsidRDefault="0017191C" w:rsidP="0017191C">
      <w:pPr>
        <w:rPr>
          <w:b/>
          <w:sz w:val="28"/>
          <w:szCs w:val="28"/>
          <w:lang w:val="en-GB"/>
        </w:rPr>
      </w:pPr>
    </w:p>
    <w:p w14:paraId="1151367E" w14:textId="77777777" w:rsidR="0017191C" w:rsidRPr="00BA2E6B" w:rsidRDefault="0017191C" w:rsidP="0017191C">
      <w:pPr>
        <w:rPr>
          <w:b/>
          <w:sz w:val="28"/>
          <w:szCs w:val="28"/>
          <w:lang w:val="en-GB"/>
        </w:rPr>
      </w:pPr>
    </w:p>
    <w:p w14:paraId="73A43D96" w14:textId="77777777" w:rsidR="0017191C" w:rsidRPr="00BA2E6B" w:rsidRDefault="0017191C" w:rsidP="0017191C">
      <w:pPr>
        <w:rPr>
          <w:b/>
          <w:sz w:val="28"/>
          <w:szCs w:val="28"/>
          <w:lang w:val="en-GB"/>
        </w:rPr>
      </w:pPr>
    </w:p>
    <w:p w14:paraId="7EDB9E12" w14:textId="77777777" w:rsidR="0017191C" w:rsidRPr="00BA2E6B" w:rsidRDefault="0017191C" w:rsidP="0017191C">
      <w:pPr>
        <w:keepNext/>
        <w:spacing w:line="264" w:lineRule="auto"/>
        <w:rPr>
          <w:rFonts w:ascii="Franklin Gothic Book" w:hAnsi="Franklin Gothic Book"/>
          <w:b/>
          <w:color w:val="9688BE"/>
          <w:sz w:val="20"/>
          <w:szCs w:val="20"/>
          <w:lang w:val="en-GB"/>
          <w14:textFill>
            <w14:solidFill>
              <w14:srgbClr w14:val="9688BE">
                <w14:lumMod w14:val="75000"/>
                <w14:lumMod w14:val="75000"/>
                <w14:lumMod w14:val="75000"/>
              </w14:srgbClr>
            </w14:solidFill>
          </w14:textFill>
        </w:rPr>
      </w:pPr>
    </w:p>
    <w:p w14:paraId="4A4C1F09" w14:textId="77777777" w:rsidR="0017191C" w:rsidRPr="00BA2E6B" w:rsidRDefault="0017191C" w:rsidP="0017191C">
      <w:pPr>
        <w:spacing w:line="264" w:lineRule="auto"/>
        <w:rPr>
          <w:lang w:val="en-GB"/>
        </w:rPr>
      </w:pPr>
      <w:r w:rsidRPr="00BA2E6B">
        <w:rPr>
          <w:lang w:val="en-GB"/>
        </w:rPr>
        <w:br w:type="page"/>
      </w:r>
    </w:p>
    <w:p w14:paraId="654F77E8" w14:textId="77777777" w:rsidR="0017191C" w:rsidRPr="00BA2E6B" w:rsidRDefault="0017191C" w:rsidP="0017191C">
      <w:pPr>
        <w:spacing w:before="10000" w:after="80" w:line="264" w:lineRule="auto"/>
        <w:jc w:val="both"/>
        <w:rPr>
          <w:b/>
          <w:sz w:val="16"/>
          <w:lang w:val="en-GB"/>
        </w:rPr>
      </w:pPr>
    </w:p>
    <w:p w14:paraId="34B7DEBE" w14:textId="77777777" w:rsidR="0017191C" w:rsidRPr="00BA2E6B" w:rsidRDefault="0017191C" w:rsidP="0017191C">
      <w:pPr>
        <w:spacing w:before="10000" w:after="80" w:line="264" w:lineRule="auto"/>
        <w:ind w:right="68"/>
        <w:jc w:val="both"/>
        <w:rPr>
          <w:rFonts w:ascii="Calibri" w:hAnsi="Calibri"/>
          <w:b/>
          <w:sz w:val="16"/>
          <w:lang w:val="en-GB"/>
        </w:rPr>
      </w:pPr>
      <w:r w:rsidRPr="00BA2E6B">
        <w:rPr>
          <w:rFonts w:ascii="Calibri" w:hAnsi="Calibri"/>
          <w:b/>
          <w:sz w:val="16"/>
          <w:lang w:val="en-GB"/>
        </w:rPr>
        <w:t>Copyright</w:t>
      </w:r>
    </w:p>
    <w:p w14:paraId="0CE8E23D" w14:textId="77777777"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 School Curricul</w:t>
      </w:r>
      <w:r w:rsidR="006B65FB">
        <w:rPr>
          <w:rFonts w:ascii="Calibri" w:hAnsi="Calibri"/>
          <w:sz w:val="16"/>
          <w:lang w:val="en-GB"/>
        </w:rPr>
        <w:t>um and Standards Authority, 2015</w:t>
      </w:r>
    </w:p>
    <w:p w14:paraId="5D3BEF03" w14:textId="77777777"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5F4D3069" w14:textId="77777777"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 xml:space="preserve">Copying or communication for any other purpose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permission of the copyright owners.</w:t>
      </w:r>
    </w:p>
    <w:p w14:paraId="2F4722AF" w14:textId="77777777" w:rsidR="0017191C" w:rsidRPr="00BA2E6B" w:rsidRDefault="0017191C" w:rsidP="0017191C">
      <w:pPr>
        <w:spacing w:after="80" w:line="264" w:lineRule="auto"/>
        <w:ind w:right="68"/>
        <w:jc w:val="both"/>
        <w:rPr>
          <w:rFonts w:asciiTheme="minorHAnsi" w:hAnsiTheme="minorHAnsi"/>
          <w:sz w:val="16"/>
          <w:szCs w:val="16"/>
          <w:lang w:val="en-GB"/>
        </w:rPr>
      </w:pPr>
      <w:r w:rsidRPr="00BA2E6B">
        <w:rPr>
          <w:rFonts w:asciiTheme="minorHAnsi" w:hAnsiTheme="minorHAnsi"/>
          <w:sz w:val="16"/>
          <w:szCs w:val="16"/>
          <w:lang w:val="en-GB"/>
        </w:rPr>
        <w:t xml:space="preserve">Any content in this document that has been derived from the Australian Curriculum may be used under the terms of the </w:t>
      </w:r>
      <w:hyperlink r:id="rId10" w:history="1">
        <w:r w:rsidRPr="00BA2E6B">
          <w:rPr>
            <w:rFonts w:asciiTheme="minorHAnsi" w:hAnsiTheme="minorHAnsi" w:cs="Arial"/>
            <w:color w:val="3333CC"/>
            <w:sz w:val="16"/>
            <w:szCs w:val="16"/>
            <w:u w:val="single"/>
            <w:lang w:val="en-GB"/>
          </w:rPr>
          <w:t>Creative Commons Attribution-NonCommercial 3.0 Australia licence</w:t>
        </w:r>
      </w:hyperlink>
    </w:p>
    <w:p w14:paraId="570A54B0" w14:textId="77777777" w:rsidR="0017191C" w:rsidRPr="00BA2E6B" w:rsidRDefault="0017191C" w:rsidP="0017191C">
      <w:pPr>
        <w:spacing w:after="80" w:line="264" w:lineRule="auto"/>
        <w:ind w:right="68"/>
        <w:jc w:val="both"/>
        <w:rPr>
          <w:rFonts w:ascii="Calibri" w:hAnsi="Calibri"/>
          <w:b/>
          <w:sz w:val="16"/>
          <w:lang w:val="en-GB"/>
        </w:rPr>
      </w:pPr>
      <w:r w:rsidRPr="00BA2E6B">
        <w:rPr>
          <w:rFonts w:ascii="Calibri" w:hAnsi="Calibri"/>
          <w:b/>
          <w:sz w:val="16"/>
          <w:lang w:val="en-GB"/>
        </w:rPr>
        <w:t>Disclaimer</w:t>
      </w:r>
    </w:p>
    <w:p w14:paraId="425FB7DB" w14:textId="77777777" w:rsidR="0017191C" w:rsidRPr="00BA2E6B" w:rsidRDefault="0017191C" w:rsidP="0017191C">
      <w:pPr>
        <w:spacing w:line="264" w:lineRule="auto"/>
        <w:ind w:right="68"/>
        <w:jc w:val="both"/>
        <w:rPr>
          <w:rFonts w:ascii="Calibri" w:hAnsi="Calibri"/>
          <w:sz w:val="16"/>
          <w:lang w:val="en-GB"/>
        </w:rPr>
      </w:pPr>
      <w:r w:rsidRPr="00BA2E6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6D1D372E" w14:textId="77777777" w:rsidR="0017191C" w:rsidRPr="00BA2E6B" w:rsidRDefault="0017191C" w:rsidP="0017191C">
      <w:pPr>
        <w:spacing w:line="264" w:lineRule="auto"/>
        <w:ind w:right="68"/>
        <w:jc w:val="both"/>
        <w:rPr>
          <w:rFonts w:ascii="Calibri" w:hAnsi="Calibri"/>
          <w:sz w:val="16"/>
          <w:lang w:val="en-GB"/>
        </w:rPr>
        <w:sectPr w:rsidR="0017191C" w:rsidRPr="00BA2E6B" w:rsidSect="00D54A42">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14:paraId="14DACBC3" w14:textId="77777777" w:rsidR="007D70D1" w:rsidRPr="00BA2E6B" w:rsidRDefault="007D70D1" w:rsidP="00F60A46">
      <w:pPr>
        <w:pStyle w:val="Heading1"/>
      </w:pPr>
      <w:r w:rsidRPr="00BA2E6B">
        <w:lastRenderedPageBreak/>
        <w:t>Sample assessment outline</w:t>
      </w:r>
    </w:p>
    <w:p w14:paraId="28C7A89F" w14:textId="77777777" w:rsidR="00897899" w:rsidRPr="00BA2E6B" w:rsidRDefault="00BE3EC1" w:rsidP="009939FC">
      <w:pPr>
        <w:pStyle w:val="Heading1"/>
        <w:spacing w:line="240" w:lineRule="auto"/>
      </w:pPr>
      <w:r>
        <w:t>Ancient History</w:t>
      </w:r>
      <w:r w:rsidR="00897899" w:rsidRPr="00BA2E6B">
        <w:t xml:space="preserve"> – ATAR Year 12 </w:t>
      </w:r>
    </w:p>
    <w:p w14:paraId="0E9C98C2" w14:textId="77777777" w:rsidR="0017191C" w:rsidRDefault="0017191C" w:rsidP="009939FC">
      <w:pPr>
        <w:pStyle w:val="Heading2"/>
        <w:spacing w:before="0" w:after="0" w:line="240" w:lineRule="auto"/>
      </w:pPr>
      <w:r w:rsidRPr="00BA2E6B">
        <w:t xml:space="preserve">Unit 3 and </w:t>
      </w:r>
      <w:r w:rsidR="009E38A1" w:rsidRPr="00BA2E6B">
        <w:t xml:space="preserve">Unit </w:t>
      </w:r>
      <w:r w:rsidRPr="00BA2E6B">
        <w:t>4</w:t>
      </w:r>
    </w:p>
    <w:p w14:paraId="548A8360" w14:textId="3C04A9B5" w:rsidR="00084A6D" w:rsidRPr="003404B5" w:rsidRDefault="00084A6D" w:rsidP="00084A6D">
      <w:pPr>
        <w:spacing w:after="120"/>
        <w:ind w:left="-567"/>
        <w:rPr>
          <w:rFonts w:asciiTheme="minorHAnsi" w:hAnsiTheme="minorHAnsi"/>
          <w:lang w:val="en-GB" w:eastAsia="ja-JP"/>
        </w:rPr>
      </w:pPr>
      <w:r w:rsidRPr="003404B5">
        <w:rPr>
          <w:rFonts w:asciiTheme="minorHAnsi" w:hAnsiTheme="minorHAnsi"/>
          <w:lang w:val="en-GB" w:eastAsia="ja-JP"/>
        </w:rPr>
        <w:t xml:space="preserve">This assessment outline is based on Unit 3 </w:t>
      </w:r>
      <w:r>
        <w:rPr>
          <w:rFonts w:asciiTheme="minorHAnsi" w:hAnsiTheme="minorHAnsi"/>
          <w:lang w:val="en-GB" w:eastAsia="ja-JP"/>
        </w:rPr>
        <w:t>– Elective 1</w:t>
      </w:r>
      <w:r w:rsidR="004F7A09">
        <w:rPr>
          <w:rFonts w:asciiTheme="minorHAnsi" w:hAnsiTheme="minorHAnsi"/>
          <w:lang w:val="en-GB" w:eastAsia="ja-JP"/>
        </w:rPr>
        <w:t xml:space="preserve"> </w:t>
      </w:r>
      <w:r w:rsidRPr="003404B5">
        <w:rPr>
          <w:rFonts w:asciiTheme="minorHAnsi" w:hAnsiTheme="minorHAnsi"/>
          <w:lang w:val="en-GB" w:eastAsia="ja-JP"/>
        </w:rPr>
        <w:t xml:space="preserve">and Unit 4 </w:t>
      </w:r>
      <w:r>
        <w:rPr>
          <w:rFonts w:asciiTheme="minorHAnsi" w:hAnsiTheme="minorHAnsi"/>
          <w:lang w:val="en-GB" w:eastAsia="ja-JP"/>
        </w:rPr>
        <w:t xml:space="preserve">– </w:t>
      </w:r>
      <w:r w:rsidR="00464FFE">
        <w:rPr>
          <w:rFonts w:asciiTheme="minorHAnsi" w:hAnsiTheme="minorHAnsi"/>
          <w:lang w:val="en-GB" w:eastAsia="ja-JP"/>
        </w:rPr>
        <w:t>Elective 1</w:t>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1563"/>
        <w:gridCol w:w="1274"/>
        <w:gridCol w:w="1277"/>
        <w:gridCol w:w="1557"/>
        <w:gridCol w:w="9356"/>
      </w:tblGrid>
      <w:tr w:rsidR="00C51828" w:rsidRPr="00BA2E6B" w14:paraId="033FF285" w14:textId="77777777" w:rsidTr="00AD3492">
        <w:tc>
          <w:tcPr>
            <w:tcW w:w="520" w:type="pct"/>
            <w:tcBorders>
              <w:bottom w:val="single" w:sz="4" w:space="0" w:color="C3A9D3" w:themeColor="accent3" w:themeTint="99"/>
              <w:right w:val="single" w:sz="4" w:space="0" w:color="FFFFFF" w:themeColor="background1"/>
            </w:tcBorders>
            <w:shd w:val="clear" w:color="auto" w:fill="BD9FCF" w:themeFill="accent4"/>
            <w:vAlign w:val="center"/>
            <w:hideMark/>
          </w:tcPr>
          <w:p w14:paraId="289CF869" w14:textId="77777777" w:rsidR="00C51828" w:rsidRPr="00BA2E6B" w:rsidRDefault="00C51828" w:rsidP="009939FC">
            <w:pPr>
              <w:jc w:val="center"/>
              <w:rPr>
                <w:rFonts w:asciiTheme="minorHAnsi" w:hAnsiTheme="minorHAnsi" w:cs="Arial"/>
                <w:b/>
                <w:color w:val="FFFFFF" w:themeColor="background1"/>
                <w:sz w:val="20"/>
                <w:szCs w:val="20"/>
                <w:lang w:val="en-GB"/>
              </w:rPr>
            </w:pPr>
            <w:r w:rsidRPr="00BA2E6B">
              <w:rPr>
                <w:rFonts w:asciiTheme="minorHAnsi" w:hAnsiTheme="minorHAnsi" w:cs="Arial"/>
                <w:b/>
                <w:color w:val="FFFFFF" w:themeColor="background1"/>
                <w:sz w:val="20"/>
                <w:szCs w:val="20"/>
                <w:lang w:val="en-GB"/>
              </w:rPr>
              <w:t xml:space="preserve">Assessment </w:t>
            </w:r>
            <w:r w:rsidRPr="00BA2E6B">
              <w:rPr>
                <w:rFonts w:asciiTheme="minorHAnsi" w:hAnsiTheme="minorHAnsi" w:cs="Arial"/>
                <w:b/>
                <w:color w:val="FFFFFF" w:themeColor="background1"/>
                <w:sz w:val="20"/>
                <w:szCs w:val="20"/>
                <w:lang w:val="en-GB"/>
              </w:rPr>
              <w:br/>
              <w:t xml:space="preserve">type </w:t>
            </w:r>
          </w:p>
        </w:tc>
        <w:tc>
          <w:tcPr>
            <w:tcW w:w="424"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14:paraId="28F294E2" w14:textId="77777777" w:rsidR="00C51828" w:rsidRPr="00BA2E6B" w:rsidRDefault="00C51828" w:rsidP="009939FC">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 xml:space="preserve">Assessment type </w:t>
            </w:r>
            <w:r w:rsidRPr="00BA2E6B">
              <w:rPr>
                <w:rFonts w:asciiTheme="minorHAnsi" w:hAnsiTheme="minorHAnsi" w:cs="Arial"/>
                <w:b/>
                <w:bCs/>
                <w:color w:val="FFFFFF" w:themeColor="background1"/>
                <w:sz w:val="20"/>
                <w:szCs w:val="20"/>
                <w:lang w:val="en-GB"/>
              </w:rPr>
              <w:br/>
              <w:t xml:space="preserve">weighting </w:t>
            </w:r>
          </w:p>
        </w:tc>
        <w:tc>
          <w:tcPr>
            <w:tcW w:w="425"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14:paraId="7D46798A" w14:textId="77777777" w:rsidR="00C51828" w:rsidRPr="00BA2E6B" w:rsidRDefault="00C51828" w:rsidP="009939FC">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Assessment </w:t>
            </w:r>
          </w:p>
          <w:p w14:paraId="13B1A25D" w14:textId="77777777" w:rsidR="00C51828" w:rsidRPr="00BA2E6B" w:rsidRDefault="00C51828" w:rsidP="009939FC">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task </w:t>
            </w:r>
          </w:p>
          <w:p w14:paraId="20AE8DBF" w14:textId="77777777" w:rsidR="00C51828" w:rsidRPr="00BA2E6B" w:rsidRDefault="00C51828" w:rsidP="009939FC">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weighting</w:t>
            </w:r>
          </w:p>
        </w:tc>
        <w:tc>
          <w:tcPr>
            <w:tcW w:w="518"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14:paraId="6380A88F" w14:textId="77777777" w:rsidR="00C51828" w:rsidRPr="00BA2E6B" w:rsidRDefault="003F1386" w:rsidP="009939FC">
            <w:pPr>
              <w:jc w:val="center"/>
              <w:rPr>
                <w:rFonts w:asciiTheme="minorHAnsi" w:hAnsiTheme="minorHAnsi" w:cs="Arial"/>
                <w:b/>
                <w:bCs/>
                <w:color w:val="FFFFFF" w:themeColor="background1"/>
                <w:sz w:val="20"/>
                <w:szCs w:val="20"/>
                <w:lang w:val="en-GB"/>
              </w:rPr>
            </w:pPr>
            <w:r>
              <w:rPr>
                <w:rFonts w:asciiTheme="minorHAnsi" w:hAnsiTheme="minorHAnsi" w:cs="Arial"/>
                <w:b/>
                <w:bCs/>
                <w:color w:val="FFFFFF" w:themeColor="background1"/>
                <w:sz w:val="20"/>
                <w:szCs w:val="20"/>
                <w:lang w:val="en-GB"/>
              </w:rPr>
              <w:t>S</w:t>
            </w:r>
            <w:r w:rsidR="00C51828" w:rsidRPr="00BA2E6B">
              <w:rPr>
                <w:rFonts w:asciiTheme="minorHAnsi" w:hAnsiTheme="minorHAnsi" w:cs="Arial"/>
                <w:b/>
                <w:bCs/>
                <w:color w:val="FFFFFF" w:themeColor="background1"/>
                <w:sz w:val="20"/>
                <w:szCs w:val="20"/>
                <w:lang w:val="en-GB"/>
              </w:rPr>
              <w:t>tart and submission date</w:t>
            </w:r>
          </w:p>
        </w:tc>
        <w:tc>
          <w:tcPr>
            <w:tcW w:w="3113" w:type="pct"/>
            <w:tcBorders>
              <w:left w:val="single" w:sz="4" w:space="0" w:color="FFFFFF" w:themeColor="background1"/>
              <w:bottom w:val="single" w:sz="4" w:space="0" w:color="C3A9D3" w:themeColor="accent3" w:themeTint="99"/>
            </w:tcBorders>
            <w:shd w:val="clear" w:color="auto" w:fill="BD9FCF" w:themeFill="accent4"/>
            <w:vAlign w:val="center"/>
            <w:hideMark/>
          </w:tcPr>
          <w:p w14:paraId="59CF5D6D" w14:textId="77777777" w:rsidR="00C51828" w:rsidRPr="00BA2E6B" w:rsidRDefault="00C51828" w:rsidP="009939FC">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Assessment task</w:t>
            </w:r>
          </w:p>
        </w:tc>
      </w:tr>
      <w:tr w:rsidR="003F1386" w:rsidRPr="00BA2E6B" w14:paraId="2FCBD51D" w14:textId="77777777" w:rsidTr="00AD3492">
        <w:trPr>
          <w:trHeight w:val="576"/>
        </w:trPr>
        <w:tc>
          <w:tcPr>
            <w:tcW w:w="520"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7479C93" w14:textId="77777777" w:rsidR="003F1386" w:rsidRPr="0017191C" w:rsidRDefault="003F1386" w:rsidP="00D54A42">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Historical inquiry</w:t>
            </w:r>
          </w:p>
        </w:tc>
        <w:tc>
          <w:tcPr>
            <w:tcW w:w="424"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14E9F74" w14:textId="77777777" w:rsidR="003F1386" w:rsidRPr="0017191C" w:rsidRDefault="003F1386" w:rsidP="00D54A42">
            <w:pPr>
              <w:tabs>
                <w:tab w:val="left" w:pos="4140"/>
                <w:tab w:val="left" w:pos="4800"/>
              </w:tabs>
              <w:ind w:left="93" w:right="71"/>
              <w:jc w:val="center"/>
              <w:rPr>
                <w:rFonts w:asciiTheme="minorHAnsi" w:hAnsiTheme="minorHAnsi" w:cs="Arial"/>
                <w:bCs/>
                <w:sz w:val="20"/>
                <w:szCs w:val="20"/>
                <w:lang w:eastAsia="en-US"/>
              </w:rPr>
            </w:pPr>
            <w:r>
              <w:rPr>
                <w:rFonts w:asciiTheme="minorHAnsi" w:hAnsiTheme="minorHAnsi" w:cs="Arial"/>
                <w:bCs/>
                <w:sz w:val="20"/>
                <w:szCs w:val="20"/>
                <w:lang w:eastAsia="en-US"/>
              </w:rPr>
              <w:t>15%</w:t>
            </w:r>
          </w:p>
        </w:tc>
        <w:tc>
          <w:tcPr>
            <w:tcW w:w="42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047ECC5" w14:textId="77777777" w:rsidR="003F1386" w:rsidRPr="00CB7F84" w:rsidRDefault="003F1386" w:rsidP="00D54A42">
            <w:pPr>
              <w:jc w:val="center"/>
              <w:rPr>
                <w:rFonts w:asciiTheme="minorHAnsi" w:hAnsiTheme="minorHAnsi" w:cs="Arial"/>
                <w:sz w:val="20"/>
                <w:szCs w:val="20"/>
                <w:lang w:val="en-US" w:eastAsia="en-US"/>
              </w:rPr>
            </w:pPr>
            <w:r w:rsidRPr="00CB7F84">
              <w:rPr>
                <w:rFonts w:asciiTheme="minorHAnsi" w:hAnsiTheme="minorHAnsi" w:cs="Arial"/>
                <w:sz w:val="20"/>
                <w:szCs w:val="20"/>
                <w:lang w:val="en-US" w:eastAsia="en-US"/>
              </w:rPr>
              <w:t>7.5%</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2533448" w14:textId="77777777" w:rsidR="003F1386" w:rsidRPr="00517490" w:rsidRDefault="003F1386" w:rsidP="00AD3492">
            <w:pPr>
              <w:ind w:left="95"/>
              <w:rPr>
                <w:rFonts w:asciiTheme="minorHAnsi" w:hAnsiTheme="minorHAnsi" w:cs="Arial"/>
                <w:sz w:val="20"/>
                <w:szCs w:val="20"/>
                <w:lang w:val="en-AU" w:eastAsia="en-US"/>
              </w:rPr>
            </w:pPr>
            <w:r w:rsidRPr="00517490">
              <w:rPr>
                <w:rFonts w:asciiTheme="minorHAnsi" w:hAnsiTheme="minorHAnsi" w:cs="Arial"/>
                <w:sz w:val="20"/>
                <w:szCs w:val="20"/>
                <w:lang w:val="en-AU" w:eastAsia="en-US"/>
              </w:rPr>
              <w:t>Semester 1</w:t>
            </w:r>
          </w:p>
          <w:p w14:paraId="0D098B85" w14:textId="381122D1" w:rsidR="003F1386" w:rsidRPr="00517490" w:rsidRDefault="003F1386" w:rsidP="00AD3492">
            <w:pPr>
              <w:ind w:left="95"/>
              <w:rPr>
                <w:rFonts w:asciiTheme="minorHAnsi" w:hAnsiTheme="minorHAnsi" w:cs="Arial"/>
                <w:sz w:val="20"/>
                <w:szCs w:val="20"/>
                <w:lang w:val="en-AU" w:eastAsia="en-US"/>
              </w:rPr>
            </w:pPr>
            <w:r w:rsidRPr="00517490">
              <w:rPr>
                <w:rFonts w:asciiTheme="minorHAnsi" w:hAnsiTheme="minorHAnsi" w:cs="Arial"/>
                <w:sz w:val="20"/>
                <w:szCs w:val="20"/>
                <w:lang w:val="en-AU" w:eastAsia="en-US"/>
              </w:rPr>
              <w:t xml:space="preserve">Week </w:t>
            </w:r>
            <w:r w:rsidR="001D4D11" w:rsidRPr="00517490">
              <w:rPr>
                <w:rFonts w:asciiTheme="minorHAnsi" w:hAnsiTheme="minorHAnsi" w:cs="Arial"/>
                <w:sz w:val="20"/>
                <w:szCs w:val="20"/>
                <w:lang w:val="en-AU" w:eastAsia="en-US"/>
              </w:rPr>
              <w:t>12</w:t>
            </w:r>
            <w:r w:rsidR="00AC60AC" w:rsidRPr="00517490">
              <w:rPr>
                <w:rFonts w:asciiTheme="minorHAnsi" w:hAnsiTheme="minorHAnsi" w:cs="Arial"/>
                <w:sz w:val="20"/>
                <w:szCs w:val="20"/>
                <w:lang w:val="en-AU" w:eastAsia="en-US"/>
              </w:rPr>
              <w:t>–</w:t>
            </w:r>
            <w:r w:rsidR="00FB4CFC" w:rsidRPr="00517490">
              <w:rPr>
                <w:rFonts w:asciiTheme="minorHAnsi" w:hAnsiTheme="minorHAnsi" w:cs="Arial"/>
                <w:sz w:val="20"/>
                <w:szCs w:val="20"/>
                <w:lang w:val="en-AU" w:eastAsia="en-US"/>
              </w:rPr>
              <w:t>1</w:t>
            </w:r>
            <w:r w:rsidRPr="00517490">
              <w:rPr>
                <w:rFonts w:asciiTheme="minorHAnsi" w:hAnsiTheme="minorHAnsi" w:cs="Arial"/>
                <w:sz w:val="20"/>
                <w:szCs w:val="20"/>
                <w:lang w:val="en-AU" w:eastAsia="en-US"/>
              </w:rPr>
              <w:t>4</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23A2D3B" w14:textId="13CB94CD" w:rsidR="003F1386" w:rsidRPr="00517490" w:rsidRDefault="004F7A09" w:rsidP="00AD3492">
            <w:pPr>
              <w:tabs>
                <w:tab w:val="left" w:pos="4140"/>
                <w:tab w:val="left" w:pos="4800"/>
              </w:tabs>
              <w:ind w:left="93" w:right="71"/>
              <w:rPr>
                <w:rFonts w:asciiTheme="minorHAnsi" w:hAnsiTheme="minorHAnsi" w:cs="Arial"/>
                <w:sz w:val="20"/>
                <w:szCs w:val="20"/>
                <w:lang w:val="en-GB"/>
              </w:rPr>
            </w:pPr>
            <w:r>
              <w:rPr>
                <w:rFonts w:asciiTheme="minorHAnsi" w:hAnsiTheme="minorHAnsi" w:cs="Arial"/>
                <w:b/>
                <w:sz w:val="20"/>
                <w:szCs w:val="20"/>
                <w:lang w:val="en-GB"/>
              </w:rPr>
              <w:t>Task 5 Part A:</w:t>
            </w:r>
            <w:r w:rsidR="00D54A42" w:rsidRPr="00517490">
              <w:rPr>
                <w:rFonts w:asciiTheme="minorHAnsi" w:hAnsiTheme="minorHAnsi" w:cs="Arial"/>
                <w:sz w:val="20"/>
                <w:szCs w:val="20"/>
                <w:lang w:val="en-GB"/>
              </w:rPr>
              <w:t xml:space="preserve"> Topic: investigation of the life of </w:t>
            </w:r>
            <w:r w:rsidR="00D54A42" w:rsidRPr="00517490">
              <w:rPr>
                <w:rFonts w:asciiTheme="minorHAnsi" w:hAnsiTheme="minorHAnsi" w:cs="Arial"/>
                <w:b/>
                <w:sz w:val="20"/>
                <w:szCs w:val="20"/>
                <w:lang w:val="en-GB"/>
              </w:rPr>
              <w:t xml:space="preserve">one </w:t>
            </w:r>
            <w:r w:rsidR="00D54A42" w:rsidRPr="00517490">
              <w:rPr>
                <w:rFonts w:asciiTheme="minorHAnsi" w:hAnsiTheme="minorHAnsi" w:cs="Arial"/>
                <w:sz w:val="20"/>
                <w:szCs w:val="20"/>
                <w:lang w:val="en-GB"/>
              </w:rPr>
              <w:t>significant individual</w:t>
            </w:r>
          </w:p>
          <w:p w14:paraId="4CE607F3" w14:textId="66B20038" w:rsidR="00D54A42" w:rsidRPr="00517490" w:rsidRDefault="00D54A42" w:rsidP="00AD3492">
            <w:pPr>
              <w:tabs>
                <w:tab w:val="left" w:pos="4140"/>
                <w:tab w:val="left" w:pos="4800"/>
              </w:tabs>
              <w:ind w:left="93" w:right="71"/>
              <w:rPr>
                <w:rFonts w:asciiTheme="minorHAnsi" w:hAnsiTheme="minorHAnsi" w:cs="Arial"/>
                <w:sz w:val="20"/>
                <w:szCs w:val="20"/>
                <w:lang w:val="en-GB"/>
              </w:rPr>
            </w:pPr>
            <w:r w:rsidRPr="00517490">
              <w:rPr>
                <w:rFonts w:asciiTheme="minorHAnsi" w:hAnsiTheme="minorHAnsi" w:cs="Arial"/>
                <w:b/>
                <w:sz w:val="20"/>
                <w:szCs w:val="20"/>
                <w:lang w:val="en-GB"/>
              </w:rPr>
              <w:t xml:space="preserve">Task 5 Part B: </w:t>
            </w:r>
            <w:r w:rsidRPr="00517490">
              <w:rPr>
                <w:rFonts w:asciiTheme="minorHAnsi" w:hAnsiTheme="minorHAnsi" w:cs="Arial"/>
                <w:sz w:val="20"/>
                <w:szCs w:val="20"/>
                <w:lang w:val="en-GB"/>
              </w:rPr>
              <w:t>An in-clas</w:t>
            </w:r>
            <w:r w:rsidR="004F7A09">
              <w:rPr>
                <w:rFonts w:asciiTheme="minorHAnsi" w:hAnsiTheme="minorHAnsi" w:cs="Arial"/>
                <w:sz w:val="20"/>
                <w:szCs w:val="20"/>
                <w:lang w:val="en-GB"/>
              </w:rPr>
              <w:t>s validation essay</w:t>
            </w:r>
          </w:p>
        </w:tc>
      </w:tr>
      <w:tr w:rsidR="003F1386" w:rsidRPr="00BA2E6B" w14:paraId="7C7E3674" w14:textId="77777777" w:rsidTr="00AD3492">
        <w:trPr>
          <w:trHeight w:val="503"/>
        </w:trPr>
        <w:tc>
          <w:tcPr>
            <w:tcW w:w="520"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9BB793A" w14:textId="77777777" w:rsidR="003F1386" w:rsidRPr="00BA2E6B" w:rsidRDefault="003F1386" w:rsidP="0017191C">
            <w:pPr>
              <w:rPr>
                <w:rFonts w:asciiTheme="minorHAnsi" w:hAnsiTheme="minorHAnsi" w:cs="Arial"/>
                <w:sz w:val="20"/>
                <w:szCs w:val="20"/>
                <w:lang w:val="en-GB" w:eastAsia="en-US"/>
              </w:rPr>
            </w:pPr>
          </w:p>
        </w:tc>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82668AE" w14:textId="77777777" w:rsidR="003F1386" w:rsidRPr="00BA2E6B" w:rsidRDefault="003F1386" w:rsidP="0017191C">
            <w:pPr>
              <w:ind w:left="93" w:right="71"/>
              <w:jc w:val="center"/>
              <w:rPr>
                <w:rFonts w:asciiTheme="minorHAnsi" w:hAnsiTheme="minorHAnsi" w:cs="Arial"/>
                <w:bCs/>
                <w:sz w:val="20"/>
                <w:szCs w:val="20"/>
                <w:lang w:val="en-GB" w:eastAsia="en-US"/>
              </w:rPr>
            </w:pPr>
          </w:p>
        </w:tc>
        <w:tc>
          <w:tcPr>
            <w:tcW w:w="42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48AC769" w14:textId="77777777" w:rsidR="003F1386" w:rsidRPr="00CB7F84" w:rsidRDefault="003F1386" w:rsidP="00D54A42">
            <w:pPr>
              <w:jc w:val="center"/>
              <w:rPr>
                <w:rFonts w:asciiTheme="minorHAnsi" w:hAnsiTheme="minorHAnsi" w:cs="Arial"/>
                <w:sz w:val="20"/>
                <w:szCs w:val="20"/>
                <w:lang w:val="en-US" w:eastAsia="en-US"/>
              </w:rPr>
            </w:pPr>
            <w:r w:rsidRPr="00CB7F84">
              <w:rPr>
                <w:rFonts w:asciiTheme="minorHAnsi" w:hAnsiTheme="minorHAnsi" w:cs="Arial"/>
                <w:sz w:val="20"/>
                <w:szCs w:val="20"/>
                <w:lang w:val="en-US" w:eastAsia="en-US"/>
              </w:rPr>
              <w:t>7.5%</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B10C5B5" w14:textId="77777777" w:rsidR="003F1386" w:rsidRPr="00517490" w:rsidRDefault="003F1386" w:rsidP="00AD3492">
            <w:pPr>
              <w:ind w:left="95"/>
              <w:rPr>
                <w:rFonts w:asciiTheme="minorHAnsi" w:hAnsiTheme="minorHAnsi" w:cs="Arial"/>
                <w:sz w:val="20"/>
                <w:szCs w:val="20"/>
                <w:lang w:val="en-AU" w:eastAsia="en-US"/>
              </w:rPr>
            </w:pPr>
            <w:r w:rsidRPr="00517490">
              <w:rPr>
                <w:rFonts w:asciiTheme="minorHAnsi" w:hAnsiTheme="minorHAnsi" w:cs="Arial"/>
                <w:sz w:val="20"/>
                <w:szCs w:val="20"/>
                <w:lang w:val="en-AU" w:eastAsia="en-US"/>
              </w:rPr>
              <w:t>Semester 2</w:t>
            </w:r>
          </w:p>
          <w:p w14:paraId="4D7DA44B" w14:textId="1183C2F1" w:rsidR="003F1386" w:rsidRPr="00517490" w:rsidRDefault="003F1386" w:rsidP="00AD3492">
            <w:pPr>
              <w:ind w:left="95"/>
              <w:rPr>
                <w:rFonts w:asciiTheme="minorHAnsi" w:hAnsiTheme="minorHAnsi" w:cs="Arial"/>
                <w:sz w:val="20"/>
                <w:szCs w:val="20"/>
                <w:highlight w:val="yellow"/>
                <w:lang w:val="en-US" w:eastAsia="en-US"/>
              </w:rPr>
            </w:pPr>
            <w:r w:rsidRPr="00517490">
              <w:rPr>
                <w:rFonts w:asciiTheme="minorHAnsi" w:hAnsiTheme="minorHAnsi" w:cs="Arial"/>
                <w:sz w:val="20"/>
                <w:szCs w:val="20"/>
                <w:lang w:val="en-AU" w:eastAsia="en-US"/>
              </w:rPr>
              <w:t xml:space="preserve">Week </w:t>
            </w:r>
            <w:r w:rsidR="00CC14FF" w:rsidRPr="00517490">
              <w:rPr>
                <w:rFonts w:asciiTheme="minorHAnsi" w:hAnsiTheme="minorHAnsi" w:cs="Arial"/>
                <w:sz w:val="20"/>
                <w:szCs w:val="20"/>
                <w:lang w:val="en-AU" w:eastAsia="en-US"/>
              </w:rPr>
              <w:t>12–14</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2B82C51" w14:textId="45C45FC4" w:rsidR="0019024A" w:rsidRPr="00517490" w:rsidRDefault="00CC14FF" w:rsidP="00AD3492">
            <w:pPr>
              <w:tabs>
                <w:tab w:val="left" w:pos="4140"/>
                <w:tab w:val="left" w:pos="4800"/>
              </w:tabs>
              <w:ind w:left="93" w:right="71"/>
              <w:rPr>
                <w:rFonts w:asciiTheme="minorHAnsi" w:hAnsiTheme="minorHAnsi" w:cs="Arial"/>
                <w:sz w:val="20"/>
                <w:szCs w:val="20"/>
                <w:lang w:val="en-GB"/>
              </w:rPr>
            </w:pPr>
            <w:r w:rsidRPr="00517490">
              <w:rPr>
                <w:rFonts w:asciiTheme="minorHAnsi" w:hAnsiTheme="minorHAnsi" w:cs="Arial"/>
                <w:b/>
                <w:sz w:val="20"/>
                <w:szCs w:val="20"/>
                <w:lang w:val="en-GB"/>
              </w:rPr>
              <w:t>Task 11</w:t>
            </w:r>
            <w:r w:rsidR="004F7A09">
              <w:rPr>
                <w:rFonts w:asciiTheme="minorHAnsi" w:hAnsiTheme="minorHAnsi" w:cs="Arial"/>
                <w:b/>
                <w:sz w:val="20"/>
                <w:szCs w:val="20"/>
                <w:lang w:val="en-GB"/>
              </w:rPr>
              <w:t xml:space="preserve"> Part A: </w:t>
            </w:r>
            <w:r w:rsidR="00DC375F" w:rsidRPr="00517490">
              <w:rPr>
                <w:rFonts w:asciiTheme="minorHAnsi" w:hAnsiTheme="minorHAnsi" w:cs="Arial"/>
                <w:sz w:val="20"/>
                <w:szCs w:val="20"/>
                <w:lang w:val="en-GB"/>
              </w:rPr>
              <w:t xml:space="preserve">Topic: </w:t>
            </w:r>
            <w:r w:rsidR="001D4D11" w:rsidRPr="00517490">
              <w:rPr>
                <w:rFonts w:asciiTheme="minorHAnsi" w:hAnsiTheme="minorHAnsi" w:cs="Arial"/>
                <w:sz w:val="20"/>
                <w:szCs w:val="20"/>
                <w:lang w:val="en-GB"/>
              </w:rPr>
              <w:t>i</w:t>
            </w:r>
            <w:r w:rsidR="0019024A" w:rsidRPr="00517490">
              <w:rPr>
                <w:rFonts w:asciiTheme="minorHAnsi" w:hAnsiTheme="minorHAnsi" w:cs="Arial"/>
                <w:sz w:val="20"/>
                <w:szCs w:val="20"/>
                <w:lang w:val="en-GB"/>
              </w:rPr>
              <w:t>nvestigation of the contribution of new scientific methodologies to an understanding of Tutankhamun’s death and the relationship</w:t>
            </w:r>
            <w:r w:rsidR="001D4D11" w:rsidRPr="00517490">
              <w:rPr>
                <w:rFonts w:asciiTheme="minorHAnsi" w:hAnsiTheme="minorHAnsi" w:cs="Arial"/>
                <w:sz w:val="20"/>
                <w:szCs w:val="20"/>
                <w:lang w:val="en-GB"/>
              </w:rPr>
              <w:t>s of</w:t>
            </w:r>
            <w:r w:rsidR="0019024A" w:rsidRPr="00517490">
              <w:rPr>
                <w:rFonts w:asciiTheme="minorHAnsi" w:hAnsiTheme="minorHAnsi" w:cs="Arial"/>
                <w:sz w:val="20"/>
                <w:szCs w:val="20"/>
                <w:lang w:val="en-GB"/>
              </w:rPr>
              <w:t xml:space="preserve"> the Amarna royal family</w:t>
            </w:r>
          </w:p>
          <w:p w14:paraId="6814AEAE" w14:textId="5412AC71" w:rsidR="00DC375F" w:rsidRPr="00517490" w:rsidRDefault="00CC14FF" w:rsidP="00AD3492">
            <w:pPr>
              <w:tabs>
                <w:tab w:val="left" w:pos="4140"/>
                <w:tab w:val="left" w:pos="4800"/>
              </w:tabs>
              <w:ind w:left="93" w:right="71"/>
              <w:rPr>
                <w:rFonts w:asciiTheme="minorHAnsi" w:hAnsiTheme="minorHAnsi" w:cs="Arial"/>
                <w:bCs/>
                <w:sz w:val="20"/>
                <w:szCs w:val="20"/>
                <w:lang w:val="en-GB" w:eastAsia="en-US"/>
              </w:rPr>
            </w:pPr>
            <w:r w:rsidRPr="00517490">
              <w:rPr>
                <w:rFonts w:asciiTheme="minorHAnsi" w:hAnsiTheme="minorHAnsi" w:cs="Arial"/>
                <w:b/>
                <w:sz w:val="20"/>
                <w:szCs w:val="20"/>
                <w:lang w:val="en-GB"/>
              </w:rPr>
              <w:t>Task 11</w:t>
            </w:r>
            <w:r w:rsidR="00DC375F" w:rsidRPr="00517490">
              <w:rPr>
                <w:rFonts w:asciiTheme="minorHAnsi" w:hAnsiTheme="minorHAnsi" w:cs="Arial"/>
                <w:b/>
                <w:sz w:val="20"/>
                <w:szCs w:val="20"/>
                <w:lang w:val="en-GB"/>
              </w:rPr>
              <w:t xml:space="preserve"> Part B: </w:t>
            </w:r>
            <w:r w:rsidR="00DC375F" w:rsidRPr="00517490">
              <w:rPr>
                <w:rFonts w:asciiTheme="minorHAnsi" w:hAnsiTheme="minorHAnsi" w:cs="Arial"/>
                <w:sz w:val="20"/>
                <w:szCs w:val="20"/>
                <w:lang w:val="en-GB"/>
              </w:rPr>
              <w:t>An in-clas</w:t>
            </w:r>
            <w:r w:rsidR="004F7A09">
              <w:rPr>
                <w:rFonts w:asciiTheme="minorHAnsi" w:hAnsiTheme="minorHAnsi" w:cs="Arial"/>
                <w:sz w:val="20"/>
                <w:szCs w:val="20"/>
                <w:lang w:val="en-GB"/>
              </w:rPr>
              <w:t>s validation essay</w:t>
            </w:r>
          </w:p>
        </w:tc>
      </w:tr>
      <w:tr w:rsidR="003F1386" w:rsidRPr="00BA2E6B" w14:paraId="0A880565" w14:textId="77777777" w:rsidTr="00AD3492">
        <w:trPr>
          <w:trHeight w:val="533"/>
        </w:trPr>
        <w:tc>
          <w:tcPr>
            <w:tcW w:w="520"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0FBF9E7" w14:textId="1BBF1A6D" w:rsidR="003F1386" w:rsidRPr="0017191C" w:rsidRDefault="003F1386" w:rsidP="00D54A42">
            <w:pPr>
              <w:tabs>
                <w:tab w:val="left" w:pos="1440"/>
                <w:tab w:val="left" w:pos="4140"/>
                <w:tab w:val="left" w:pos="4800"/>
              </w:tabs>
              <w:ind w:left="3"/>
              <w:jc w:val="center"/>
              <w:rPr>
                <w:rFonts w:asciiTheme="minorHAnsi" w:hAnsiTheme="minorHAnsi" w:cs="Arial"/>
                <w:sz w:val="20"/>
                <w:szCs w:val="20"/>
                <w:lang w:val="en-AU"/>
              </w:rPr>
            </w:pPr>
            <w:r>
              <w:rPr>
                <w:rFonts w:asciiTheme="minorHAnsi" w:hAnsiTheme="minorHAnsi" w:cs="Arial"/>
                <w:sz w:val="20"/>
                <w:szCs w:val="20"/>
                <w:lang w:val="en-AU"/>
              </w:rPr>
              <w:t>Short answer</w:t>
            </w:r>
          </w:p>
        </w:tc>
        <w:tc>
          <w:tcPr>
            <w:tcW w:w="424"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DAECCD7" w14:textId="77777777" w:rsidR="003F1386" w:rsidRPr="0017191C" w:rsidRDefault="003F1386" w:rsidP="00D54A42">
            <w:pPr>
              <w:ind w:left="93" w:right="71"/>
              <w:jc w:val="center"/>
              <w:rPr>
                <w:rFonts w:asciiTheme="minorHAnsi" w:hAnsiTheme="minorHAnsi" w:cs="Arial"/>
                <w:bCs/>
                <w:sz w:val="20"/>
                <w:szCs w:val="20"/>
                <w:lang w:val="en-AU" w:eastAsia="en-US"/>
              </w:rPr>
            </w:pPr>
            <w:r>
              <w:rPr>
                <w:rFonts w:asciiTheme="minorHAnsi" w:hAnsiTheme="minorHAnsi" w:cs="Arial"/>
                <w:sz w:val="20"/>
                <w:szCs w:val="20"/>
                <w:lang w:val="en-US" w:eastAsia="en-US"/>
              </w:rPr>
              <w:t>10%</w:t>
            </w:r>
          </w:p>
        </w:tc>
        <w:tc>
          <w:tcPr>
            <w:tcW w:w="42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5F5173E" w14:textId="77777777" w:rsidR="003F1386" w:rsidRPr="00CB7F84" w:rsidRDefault="003F1386" w:rsidP="00D54A42">
            <w:pPr>
              <w:jc w:val="center"/>
              <w:rPr>
                <w:rFonts w:asciiTheme="minorHAnsi" w:hAnsiTheme="minorHAnsi" w:cs="Arial"/>
                <w:sz w:val="20"/>
                <w:szCs w:val="20"/>
                <w:lang w:val="en-US" w:eastAsia="en-US"/>
              </w:rPr>
            </w:pPr>
            <w:r w:rsidRPr="00CB7F84">
              <w:rPr>
                <w:rFonts w:asciiTheme="minorHAnsi" w:hAnsiTheme="minorHAnsi" w:cs="Arial"/>
                <w:sz w:val="20"/>
                <w:szCs w:val="20"/>
                <w:lang w:val="en-US" w:eastAsia="en-US"/>
              </w:rPr>
              <w:t>5%</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68975C6" w14:textId="77777777" w:rsidR="003F1386" w:rsidRPr="00517490" w:rsidRDefault="003F1386" w:rsidP="00AD3492">
            <w:pPr>
              <w:ind w:left="95"/>
              <w:rPr>
                <w:rFonts w:asciiTheme="minorHAnsi" w:hAnsiTheme="minorHAnsi" w:cs="Arial"/>
                <w:sz w:val="20"/>
                <w:szCs w:val="20"/>
                <w:lang w:val="en-AU" w:eastAsia="en-US"/>
              </w:rPr>
            </w:pPr>
            <w:r w:rsidRPr="00517490">
              <w:rPr>
                <w:rFonts w:asciiTheme="minorHAnsi" w:hAnsiTheme="minorHAnsi" w:cs="Arial"/>
                <w:sz w:val="20"/>
                <w:szCs w:val="20"/>
                <w:lang w:val="en-AU" w:eastAsia="en-US"/>
              </w:rPr>
              <w:t>Semester 1</w:t>
            </w:r>
          </w:p>
          <w:p w14:paraId="2277F503" w14:textId="2878BACE" w:rsidR="003F1386" w:rsidRPr="00517490" w:rsidRDefault="003F1386" w:rsidP="00AD3492">
            <w:pPr>
              <w:ind w:left="95" w:right="71"/>
              <w:rPr>
                <w:rFonts w:asciiTheme="minorHAnsi" w:hAnsiTheme="minorHAnsi" w:cs="Arial"/>
                <w:bCs/>
                <w:sz w:val="20"/>
                <w:szCs w:val="20"/>
                <w:lang w:val="en-AU" w:eastAsia="en-US"/>
              </w:rPr>
            </w:pPr>
            <w:r w:rsidRPr="00517490">
              <w:rPr>
                <w:rFonts w:asciiTheme="minorHAnsi" w:hAnsiTheme="minorHAnsi" w:cs="Arial"/>
                <w:sz w:val="20"/>
                <w:szCs w:val="20"/>
                <w:lang w:val="en-AU" w:eastAsia="en-US"/>
              </w:rPr>
              <w:t xml:space="preserve">Week </w:t>
            </w:r>
            <w:r w:rsidR="00AC60AC" w:rsidRPr="00517490">
              <w:rPr>
                <w:rFonts w:asciiTheme="minorHAnsi" w:hAnsiTheme="minorHAnsi" w:cs="Arial"/>
                <w:sz w:val="20"/>
                <w:szCs w:val="20"/>
                <w:lang w:val="en-AU" w:eastAsia="en-US"/>
              </w:rPr>
              <w:t>4</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EFF43E3" w14:textId="267F8B04" w:rsidR="00D54A42" w:rsidRPr="00517490" w:rsidRDefault="00AC60AC" w:rsidP="00AD3492">
            <w:pPr>
              <w:ind w:left="93" w:right="71"/>
              <w:rPr>
                <w:rFonts w:asciiTheme="minorHAnsi" w:hAnsiTheme="minorHAnsi" w:cs="Arial"/>
                <w:bCs/>
                <w:sz w:val="20"/>
                <w:szCs w:val="20"/>
                <w:lang w:val="en-US" w:eastAsia="en-US"/>
              </w:rPr>
            </w:pPr>
            <w:r w:rsidRPr="00517490">
              <w:rPr>
                <w:rFonts w:asciiTheme="minorHAnsi" w:hAnsiTheme="minorHAnsi" w:cs="Arial"/>
                <w:b/>
                <w:bCs/>
                <w:sz w:val="20"/>
                <w:szCs w:val="20"/>
                <w:lang w:val="en-GB"/>
              </w:rPr>
              <w:t>Task 1</w:t>
            </w:r>
            <w:r w:rsidR="00D54A42" w:rsidRPr="00517490">
              <w:rPr>
                <w:rFonts w:asciiTheme="minorHAnsi" w:hAnsiTheme="minorHAnsi" w:cs="Arial"/>
                <w:b/>
                <w:bCs/>
                <w:sz w:val="20"/>
                <w:szCs w:val="20"/>
                <w:lang w:val="en-GB"/>
              </w:rPr>
              <w:t xml:space="preserve">: </w:t>
            </w:r>
            <w:r w:rsidR="00D54A42" w:rsidRPr="00517490">
              <w:rPr>
                <w:rFonts w:asciiTheme="minorHAnsi" w:hAnsiTheme="minorHAnsi" w:cs="Arial"/>
                <w:bCs/>
                <w:sz w:val="20"/>
                <w:szCs w:val="20"/>
                <w:lang w:val="en-US" w:eastAsia="en-US"/>
              </w:rPr>
              <w:t>A series of closed or partiall</w:t>
            </w:r>
            <w:r w:rsidR="009E6B22">
              <w:rPr>
                <w:rFonts w:asciiTheme="minorHAnsi" w:hAnsiTheme="minorHAnsi" w:cs="Arial"/>
                <w:bCs/>
                <w:sz w:val="20"/>
                <w:szCs w:val="20"/>
                <w:lang w:val="en-US" w:eastAsia="en-US"/>
              </w:rPr>
              <w:t>y open questions under test conditions</w:t>
            </w:r>
          </w:p>
          <w:p w14:paraId="51DC4676" w14:textId="14182B9C" w:rsidR="003F1386" w:rsidRPr="00517490" w:rsidRDefault="009958E0" w:rsidP="00AD3492">
            <w:pPr>
              <w:ind w:left="93" w:right="71"/>
              <w:rPr>
                <w:rFonts w:asciiTheme="minorHAnsi" w:hAnsiTheme="minorHAnsi" w:cs="Arial"/>
                <w:b/>
                <w:bCs/>
                <w:sz w:val="20"/>
                <w:szCs w:val="20"/>
                <w:lang w:val="en-GB"/>
              </w:rPr>
            </w:pPr>
            <w:r w:rsidRPr="00517490">
              <w:rPr>
                <w:rFonts w:asciiTheme="minorHAnsi" w:hAnsiTheme="minorHAnsi" w:cs="Arial"/>
                <w:bCs/>
                <w:sz w:val="20"/>
                <w:szCs w:val="20"/>
                <w:lang w:val="en-US" w:eastAsia="en-US"/>
              </w:rPr>
              <w:t>Topic</w:t>
            </w:r>
            <w:r w:rsidR="00D54A42" w:rsidRPr="00517490">
              <w:rPr>
                <w:rFonts w:asciiTheme="minorHAnsi" w:hAnsiTheme="minorHAnsi" w:cs="Arial"/>
                <w:bCs/>
                <w:sz w:val="20"/>
                <w:szCs w:val="20"/>
                <w:lang w:val="en-US" w:eastAsia="en-US"/>
              </w:rPr>
              <w:t xml:space="preserve">: </w:t>
            </w:r>
            <w:r w:rsidR="001D4D11" w:rsidRPr="00517490">
              <w:rPr>
                <w:rFonts w:asciiTheme="minorHAnsi" w:hAnsiTheme="minorHAnsi" w:cs="Arial"/>
                <w:bCs/>
                <w:sz w:val="20"/>
                <w:szCs w:val="20"/>
                <w:lang w:val="en-AU"/>
              </w:rPr>
              <w:t>Background for</w:t>
            </w:r>
            <w:r w:rsidR="000721EC" w:rsidRPr="00517490">
              <w:rPr>
                <w:rFonts w:asciiTheme="minorHAnsi" w:hAnsiTheme="minorHAnsi" w:cs="Arial"/>
                <w:bCs/>
                <w:sz w:val="20"/>
                <w:szCs w:val="20"/>
                <w:lang w:val="en-AU"/>
              </w:rPr>
              <w:t xml:space="preserve"> the period; 17th and 18th dynasty rulers</w:t>
            </w:r>
          </w:p>
        </w:tc>
      </w:tr>
      <w:tr w:rsidR="003F1386" w:rsidRPr="00BA2E6B" w14:paraId="7BB9AA2E" w14:textId="77777777" w:rsidTr="00AD3492">
        <w:trPr>
          <w:trHeight w:val="311"/>
        </w:trPr>
        <w:tc>
          <w:tcPr>
            <w:tcW w:w="520"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F43B615" w14:textId="77777777" w:rsidR="003F1386" w:rsidRPr="00BA2E6B" w:rsidRDefault="003F1386" w:rsidP="0017191C">
            <w:pPr>
              <w:rPr>
                <w:rFonts w:asciiTheme="minorHAnsi" w:hAnsiTheme="minorHAnsi" w:cs="Arial"/>
                <w:sz w:val="20"/>
                <w:szCs w:val="20"/>
                <w:lang w:val="en-GB"/>
              </w:rPr>
            </w:pPr>
          </w:p>
        </w:tc>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3ACF490" w14:textId="77777777" w:rsidR="003F1386" w:rsidRPr="00BA2E6B" w:rsidRDefault="003F1386" w:rsidP="0017191C">
            <w:pPr>
              <w:ind w:left="93" w:right="71"/>
              <w:jc w:val="center"/>
              <w:rPr>
                <w:rFonts w:asciiTheme="minorHAnsi" w:hAnsiTheme="minorHAnsi" w:cs="Arial"/>
                <w:bCs/>
                <w:sz w:val="20"/>
                <w:szCs w:val="20"/>
                <w:lang w:val="en-GB" w:eastAsia="en-US"/>
              </w:rPr>
            </w:pPr>
          </w:p>
        </w:tc>
        <w:tc>
          <w:tcPr>
            <w:tcW w:w="42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D2EDCE1" w14:textId="77777777" w:rsidR="003F1386" w:rsidRPr="00CB7F84" w:rsidRDefault="003F1386" w:rsidP="00D54A42">
            <w:pPr>
              <w:jc w:val="center"/>
              <w:rPr>
                <w:rFonts w:asciiTheme="minorHAnsi" w:hAnsiTheme="minorHAnsi" w:cs="Arial"/>
                <w:sz w:val="20"/>
                <w:szCs w:val="20"/>
                <w:lang w:val="en-US" w:eastAsia="en-US"/>
              </w:rPr>
            </w:pPr>
            <w:r w:rsidRPr="00CB7F84">
              <w:rPr>
                <w:rFonts w:asciiTheme="minorHAnsi" w:hAnsiTheme="minorHAnsi" w:cs="Arial"/>
                <w:sz w:val="20"/>
                <w:szCs w:val="20"/>
                <w:lang w:val="en-US" w:eastAsia="en-US"/>
              </w:rPr>
              <w:t>5%</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9DC6FCB" w14:textId="380BDC97" w:rsidR="003F1386" w:rsidRPr="00517490" w:rsidRDefault="00DC375F" w:rsidP="00AD3492">
            <w:pPr>
              <w:ind w:left="95" w:right="71"/>
              <w:rPr>
                <w:rFonts w:asciiTheme="minorHAnsi" w:hAnsiTheme="minorHAnsi" w:cs="Arial"/>
                <w:bCs/>
                <w:sz w:val="20"/>
                <w:szCs w:val="20"/>
                <w:lang w:val="en-US" w:eastAsia="en-US"/>
              </w:rPr>
            </w:pPr>
            <w:r w:rsidRPr="00517490">
              <w:rPr>
                <w:rFonts w:asciiTheme="minorHAnsi" w:hAnsiTheme="minorHAnsi" w:cs="Arial"/>
                <w:sz w:val="20"/>
                <w:szCs w:val="20"/>
                <w:lang w:val="en-AU" w:eastAsia="en-US"/>
              </w:rPr>
              <w:t xml:space="preserve">Semester </w:t>
            </w:r>
            <w:r w:rsidR="00AC60AC" w:rsidRPr="00517490">
              <w:rPr>
                <w:rFonts w:asciiTheme="minorHAnsi" w:hAnsiTheme="minorHAnsi" w:cs="Arial"/>
                <w:sz w:val="20"/>
                <w:szCs w:val="20"/>
                <w:lang w:val="en-AU" w:eastAsia="en-US"/>
              </w:rPr>
              <w:t>1</w:t>
            </w:r>
          </w:p>
          <w:p w14:paraId="08B9803D" w14:textId="2227893C" w:rsidR="003F1386" w:rsidRPr="00517490" w:rsidRDefault="003F1386" w:rsidP="00AD3492">
            <w:pPr>
              <w:ind w:left="95" w:right="71"/>
              <w:rPr>
                <w:rFonts w:asciiTheme="minorHAnsi" w:hAnsiTheme="minorHAnsi" w:cs="Arial"/>
                <w:bCs/>
                <w:sz w:val="20"/>
                <w:szCs w:val="20"/>
                <w:highlight w:val="yellow"/>
                <w:lang w:val="en-US" w:eastAsia="en-US"/>
              </w:rPr>
            </w:pPr>
            <w:r w:rsidRPr="00517490">
              <w:rPr>
                <w:rFonts w:asciiTheme="minorHAnsi" w:hAnsiTheme="minorHAnsi" w:cs="Arial"/>
                <w:bCs/>
                <w:sz w:val="20"/>
                <w:szCs w:val="20"/>
                <w:lang w:val="en-US" w:eastAsia="en-US"/>
              </w:rPr>
              <w:t xml:space="preserve">Week </w:t>
            </w:r>
            <w:r w:rsidR="00AC60AC" w:rsidRPr="00517490">
              <w:rPr>
                <w:rFonts w:asciiTheme="minorHAnsi" w:hAnsiTheme="minorHAnsi" w:cs="Arial"/>
                <w:bCs/>
                <w:sz w:val="20"/>
                <w:szCs w:val="20"/>
                <w:lang w:val="en-US" w:eastAsia="en-US"/>
              </w:rPr>
              <w:t>9</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44D5747" w14:textId="66C91CE1" w:rsidR="003F1386" w:rsidRPr="00517490" w:rsidRDefault="00DC375F" w:rsidP="00AD3492">
            <w:pPr>
              <w:ind w:left="93" w:right="71"/>
              <w:rPr>
                <w:rFonts w:asciiTheme="minorHAnsi" w:hAnsiTheme="minorHAnsi" w:cs="Arial"/>
                <w:b/>
                <w:bCs/>
                <w:sz w:val="20"/>
                <w:szCs w:val="20"/>
                <w:lang w:val="en-GB" w:eastAsia="en-US"/>
              </w:rPr>
            </w:pPr>
            <w:r w:rsidRPr="00517490">
              <w:rPr>
                <w:rFonts w:asciiTheme="minorHAnsi" w:hAnsiTheme="minorHAnsi" w:cs="Arial"/>
                <w:b/>
                <w:bCs/>
                <w:sz w:val="20"/>
                <w:szCs w:val="20"/>
                <w:lang w:val="en-GB" w:eastAsia="en-US"/>
              </w:rPr>
              <w:t>Task</w:t>
            </w:r>
            <w:r w:rsidR="00AC60AC" w:rsidRPr="00517490">
              <w:rPr>
                <w:rFonts w:asciiTheme="minorHAnsi" w:hAnsiTheme="minorHAnsi" w:cs="Arial"/>
                <w:b/>
                <w:bCs/>
                <w:sz w:val="20"/>
                <w:szCs w:val="20"/>
                <w:lang w:val="en-GB" w:eastAsia="en-US"/>
              </w:rPr>
              <w:t xml:space="preserve"> 3</w:t>
            </w:r>
            <w:r w:rsidRPr="00517490">
              <w:rPr>
                <w:rFonts w:asciiTheme="minorHAnsi" w:hAnsiTheme="minorHAnsi" w:cs="Arial"/>
                <w:b/>
                <w:bCs/>
                <w:sz w:val="20"/>
                <w:szCs w:val="20"/>
                <w:lang w:val="en-GB" w:eastAsia="en-US"/>
              </w:rPr>
              <w:t xml:space="preserve">: </w:t>
            </w:r>
            <w:r w:rsidR="00CB7F84" w:rsidRPr="00517490">
              <w:rPr>
                <w:rFonts w:asciiTheme="minorHAnsi" w:hAnsiTheme="minorHAnsi" w:cs="Arial"/>
                <w:bCs/>
                <w:sz w:val="20"/>
                <w:szCs w:val="20"/>
                <w:lang w:val="en-US" w:eastAsia="en-US"/>
              </w:rPr>
              <w:t>A series of closed or partial</w:t>
            </w:r>
            <w:r w:rsidR="009E6B22">
              <w:rPr>
                <w:rFonts w:asciiTheme="minorHAnsi" w:hAnsiTheme="minorHAnsi" w:cs="Arial"/>
                <w:bCs/>
                <w:sz w:val="20"/>
                <w:szCs w:val="20"/>
                <w:lang w:val="en-US" w:eastAsia="en-US"/>
              </w:rPr>
              <w:t>ly open questions under test conditions</w:t>
            </w:r>
          </w:p>
          <w:p w14:paraId="4F794E32" w14:textId="68396C14" w:rsidR="00DC375F" w:rsidRPr="00517490" w:rsidRDefault="00DC375F" w:rsidP="00AD3492">
            <w:pPr>
              <w:ind w:left="93" w:right="71"/>
              <w:rPr>
                <w:rFonts w:asciiTheme="minorHAnsi" w:hAnsiTheme="minorHAnsi" w:cs="Arial"/>
                <w:bCs/>
                <w:sz w:val="20"/>
                <w:szCs w:val="20"/>
                <w:lang w:val="en-GB" w:eastAsia="en-US"/>
              </w:rPr>
            </w:pPr>
            <w:r w:rsidRPr="00517490">
              <w:rPr>
                <w:rFonts w:asciiTheme="minorHAnsi" w:hAnsiTheme="minorHAnsi" w:cs="Arial"/>
                <w:bCs/>
                <w:sz w:val="20"/>
                <w:szCs w:val="20"/>
                <w:lang w:val="en-GB" w:eastAsia="en-US"/>
              </w:rPr>
              <w:t>Topic:</w:t>
            </w:r>
            <w:r w:rsidR="00CB7F84" w:rsidRPr="00517490">
              <w:rPr>
                <w:rFonts w:asciiTheme="minorHAnsi" w:hAnsiTheme="minorHAnsi" w:cs="Arial"/>
                <w:bCs/>
                <w:sz w:val="20"/>
                <w:szCs w:val="20"/>
                <w:lang w:val="en-GB" w:eastAsia="en-US"/>
              </w:rPr>
              <w:t xml:space="preserve"> </w:t>
            </w:r>
            <w:r w:rsidR="000721EC" w:rsidRPr="00517490">
              <w:rPr>
                <w:rFonts w:asciiTheme="minorHAnsi" w:hAnsiTheme="minorHAnsi" w:cs="Arial"/>
                <w:bCs/>
                <w:sz w:val="20"/>
                <w:szCs w:val="20"/>
                <w:lang w:val="en-GB" w:eastAsia="en-US"/>
              </w:rPr>
              <w:t>The development and importance of the military; Conquest and expansion</w:t>
            </w:r>
          </w:p>
        </w:tc>
      </w:tr>
      <w:tr w:rsidR="003F1386" w:rsidRPr="00BA2E6B" w14:paraId="513D32B9" w14:textId="77777777" w:rsidTr="00AD3492">
        <w:trPr>
          <w:trHeight w:val="477"/>
        </w:trPr>
        <w:tc>
          <w:tcPr>
            <w:tcW w:w="520"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CC294A2" w14:textId="661A2AD6" w:rsidR="003F1386" w:rsidRPr="0017191C" w:rsidRDefault="003F1386" w:rsidP="00D54A42">
            <w:pPr>
              <w:ind w:left="3"/>
              <w:jc w:val="center"/>
              <w:rPr>
                <w:rFonts w:asciiTheme="minorHAnsi" w:hAnsiTheme="minorHAnsi" w:cs="Arial"/>
                <w:sz w:val="20"/>
                <w:szCs w:val="20"/>
                <w:lang w:val="en-AU"/>
              </w:rPr>
            </w:pPr>
            <w:r>
              <w:rPr>
                <w:rFonts w:asciiTheme="minorHAnsi" w:hAnsiTheme="minorHAnsi" w:cs="Arial"/>
                <w:sz w:val="20"/>
                <w:szCs w:val="20"/>
                <w:lang w:val="en-AU"/>
              </w:rPr>
              <w:t>Source analysis</w:t>
            </w:r>
          </w:p>
        </w:tc>
        <w:tc>
          <w:tcPr>
            <w:tcW w:w="424"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FCCD04F" w14:textId="77777777" w:rsidR="003F1386" w:rsidRPr="0017191C" w:rsidRDefault="003F1386" w:rsidP="00D54A42">
            <w:pPr>
              <w:ind w:left="93" w:right="71"/>
              <w:jc w:val="center"/>
              <w:rPr>
                <w:rFonts w:asciiTheme="minorHAnsi" w:hAnsiTheme="minorHAnsi" w:cs="Arial"/>
                <w:sz w:val="20"/>
                <w:szCs w:val="20"/>
                <w:lang w:val="en-AU"/>
              </w:rPr>
            </w:pPr>
            <w:r>
              <w:rPr>
                <w:rFonts w:asciiTheme="minorHAnsi" w:hAnsiTheme="minorHAnsi" w:cs="Arial"/>
                <w:bCs/>
                <w:sz w:val="20"/>
                <w:szCs w:val="20"/>
                <w:lang w:eastAsia="en-US"/>
              </w:rPr>
              <w:t>10%</w:t>
            </w:r>
          </w:p>
        </w:tc>
        <w:tc>
          <w:tcPr>
            <w:tcW w:w="42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F604F27" w14:textId="77777777" w:rsidR="003F1386" w:rsidRPr="00CB7F84" w:rsidRDefault="003F1386" w:rsidP="00D54A42">
            <w:pPr>
              <w:jc w:val="center"/>
              <w:rPr>
                <w:rFonts w:asciiTheme="minorHAnsi" w:hAnsiTheme="minorHAnsi" w:cs="Arial"/>
                <w:sz w:val="20"/>
                <w:szCs w:val="20"/>
                <w:lang w:val="en-US" w:eastAsia="en-US"/>
              </w:rPr>
            </w:pPr>
            <w:r w:rsidRPr="00CB7F84">
              <w:rPr>
                <w:rFonts w:asciiTheme="minorHAnsi" w:hAnsiTheme="minorHAnsi" w:cs="Arial"/>
                <w:sz w:val="20"/>
                <w:szCs w:val="20"/>
                <w:lang w:val="en-US" w:eastAsia="en-US"/>
              </w:rPr>
              <w:t>5%</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CC946BC" w14:textId="0843B357" w:rsidR="003F1386" w:rsidRPr="00517490" w:rsidRDefault="009958E0" w:rsidP="00AD3492">
            <w:pPr>
              <w:ind w:left="95"/>
              <w:rPr>
                <w:rFonts w:asciiTheme="minorHAnsi" w:hAnsiTheme="minorHAnsi" w:cs="Arial"/>
                <w:sz w:val="20"/>
                <w:szCs w:val="20"/>
                <w:lang w:val="en-AU" w:eastAsia="en-US"/>
              </w:rPr>
            </w:pPr>
            <w:r w:rsidRPr="00517490">
              <w:rPr>
                <w:rFonts w:asciiTheme="minorHAnsi" w:hAnsiTheme="minorHAnsi" w:cs="Arial"/>
                <w:sz w:val="20"/>
                <w:szCs w:val="20"/>
                <w:lang w:val="en-AU" w:eastAsia="en-US"/>
              </w:rPr>
              <w:t xml:space="preserve">Semester </w:t>
            </w:r>
            <w:r w:rsidR="00AC60AC" w:rsidRPr="00517490">
              <w:rPr>
                <w:rFonts w:asciiTheme="minorHAnsi" w:hAnsiTheme="minorHAnsi" w:cs="Arial"/>
                <w:sz w:val="20"/>
                <w:szCs w:val="20"/>
                <w:lang w:val="en-AU" w:eastAsia="en-US"/>
              </w:rPr>
              <w:t>2</w:t>
            </w:r>
          </w:p>
          <w:p w14:paraId="60AB83A5" w14:textId="2E0B3B80" w:rsidR="003F1386" w:rsidRPr="00517490" w:rsidRDefault="003F1386" w:rsidP="00AD3492">
            <w:pPr>
              <w:ind w:left="95" w:right="71"/>
              <w:rPr>
                <w:rFonts w:asciiTheme="minorHAnsi" w:hAnsiTheme="minorHAnsi" w:cs="Arial"/>
                <w:sz w:val="20"/>
                <w:szCs w:val="20"/>
                <w:lang w:val="en-AU"/>
              </w:rPr>
            </w:pPr>
            <w:r w:rsidRPr="00517490">
              <w:rPr>
                <w:rFonts w:asciiTheme="minorHAnsi" w:hAnsiTheme="minorHAnsi" w:cs="Arial"/>
                <w:bCs/>
                <w:sz w:val="20"/>
                <w:szCs w:val="20"/>
                <w:lang w:val="en-AU"/>
              </w:rPr>
              <w:t xml:space="preserve">Week </w:t>
            </w:r>
            <w:r w:rsidR="00BB7A5B" w:rsidRPr="00517490">
              <w:rPr>
                <w:rFonts w:asciiTheme="minorHAnsi" w:hAnsiTheme="minorHAnsi" w:cs="Arial"/>
                <w:bCs/>
                <w:sz w:val="20"/>
                <w:szCs w:val="20"/>
                <w:lang w:val="en-AU"/>
              </w:rPr>
              <w:t>6</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013523A8" w14:textId="76BFFF04" w:rsidR="003F1386" w:rsidRPr="00517490" w:rsidRDefault="009958E0" w:rsidP="00AD3492">
            <w:pPr>
              <w:ind w:left="93" w:right="71"/>
              <w:rPr>
                <w:rFonts w:asciiTheme="minorHAnsi" w:hAnsiTheme="minorHAnsi" w:cs="Arial"/>
                <w:sz w:val="20"/>
                <w:szCs w:val="20"/>
                <w:lang w:val="en-AU"/>
              </w:rPr>
            </w:pPr>
            <w:r w:rsidRPr="00517490">
              <w:rPr>
                <w:rFonts w:asciiTheme="minorHAnsi" w:hAnsiTheme="minorHAnsi" w:cs="Arial"/>
                <w:b/>
                <w:sz w:val="20"/>
                <w:szCs w:val="20"/>
                <w:lang w:val="en-AU"/>
              </w:rPr>
              <w:t>Task</w:t>
            </w:r>
            <w:r w:rsidR="00B63EA7" w:rsidRPr="00517490">
              <w:rPr>
                <w:rFonts w:asciiTheme="minorHAnsi" w:hAnsiTheme="minorHAnsi" w:cs="Arial"/>
                <w:b/>
                <w:sz w:val="20"/>
                <w:szCs w:val="20"/>
                <w:lang w:val="en-AU"/>
              </w:rPr>
              <w:t xml:space="preserve"> 8</w:t>
            </w:r>
            <w:r w:rsidRPr="00517490">
              <w:rPr>
                <w:rFonts w:asciiTheme="minorHAnsi" w:hAnsiTheme="minorHAnsi" w:cs="Arial"/>
                <w:b/>
                <w:sz w:val="20"/>
                <w:szCs w:val="20"/>
                <w:lang w:val="en-AU"/>
              </w:rPr>
              <w:t xml:space="preserve">: </w:t>
            </w:r>
            <w:r w:rsidRPr="00517490">
              <w:rPr>
                <w:rFonts w:asciiTheme="minorHAnsi" w:hAnsiTheme="minorHAnsi" w:cs="Arial"/>
                <w:sz w:val="20"/>
                <w:szCs w:val="20"/>
                <w:lang w:val="en-AU"/>
              </w:rPr>
              <w:t>Teacher-generated source analysis based on two sources</w:t>
            </w:r>
          </w:p>
          <w:p w14:paraId="2EE6399E" w14:textId="309B18A5" w:rsidR="009958E0" w:rsidRPr="00517490" w:rsidRDefault="00CB6253" w:rsidP="00AD3492">
            <w:pPr>
              <w:ind w:left="93" w:right="71"/>
              <w:rPr>
                <w:rFonts w:asciiTheme="minorHAnsi" w:hAnsiTheme="minorHAnsi" w:cs="Arial"/>
                <w:sz w:val="20"/>
                <w:szCs w:val="20"/>
                <w:lang w:val="en-AU"/>
              </w:rPr>
            </w:pPr>
            <w:r w:rsidRPr="00517490">
              <w:rPr>
                <w:rFonts w:asciiTheme="minorHAnsi" w:hAnsiTheme="minorHAnsi" w:cs="Arial"/>
                <w:sz w:val="20"/>
                <w:szCs w:val="20"/>
                <w:lang w:val="en-AU"/>
              </w:rPr>
              <w:t xml:space="preserve">Topic: </w:t>
            </w:r>
            <w:r w:rsidR="00B63EA7" w:rsidRPr="00517490">
              <w:rPr>
                <w:rFonts w:asciiTheme="minorHAnsi" w:hAnsiTheme="minorHAnsi" w:cs="Arial"/>
                <w:sz w:val="20"/>
                <w:szCs w:val="20"/>
                <w:lang w:val="en-AU"/>
              </w:rPr>
              <w:t>Development of East and West Banks of Thebes</w:t>
            </w:r>
          </w:p>
        </w:tc>
      </w:tr>
      <w:tr w:rsidR="003F1386" w:rsidRPr="00BA2E6B" w14:paraId="1046282E" w14:textId="77777777" w:rsidTr="00AD3492">
        <w:trPr>
          <w:trHeight w:val="455"/>
        </w:trPr>
        <w:tc>
          <w:tcPr>
            <w:tcW w:w="520"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3CFB242" w14:textId="6EA58CDD" w:rsidR="003F1386" w:rsidRPr="00BA2E6B" w:rsidRDefault="003F1386" w:rsidP="0017191C">
            <w:pPr>
              <w:rPr>
                <w:rFonts w:asciiTheme="minorHAnsi" w:hAnsiTheme="minorHAnsi" w:cs="Arial"/>
                <w:sz w:val="20"/>
                <w:szCs w:val="20"/>
                <w:lang w:val="en-GB" w:eastAsia="en-US"/>
              </w:rPr>
            </w:pPr>
          </w:p>
        </w:tc>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1F659A8" w14:textId="77777777" w:rsidR="003F1386" w:rsidRPr="00BA2E6B" w:rsidRDefault="003F1386" w:rsidP="0017191C">
            <w:pPr>
              <w:ind w:left="93" w:right="71"/>
              <w:jc w:val="center"/>
              <w:rPr>
                <w:rFonts w:asciiTheme="minorHAnsi" w:hAnsiTheme="minorHAnsi" w:cs="Arial"/>
                <w:bCs/>
                <w:sz w:val="20"/>
                <w:szCs w:val="20"/>
                <w:lang w:val="en-GB" w:eastAsia="en-US"/>
              </w:rPr>
            </w:pPr>
          </w:p>
        </w:tc>
        <w:tc>
          <w:tcPr>
            <w:tcW w:w="42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2DA470B" w14:textId="77777777" w:rsidR="003F1386" w:rsidRPr="00CB7F84" w:rsidRDefault="003F1386" w:rsidP="00D54A42">
            <w:pPr>
              <w:jc w:val="center"/>
              <w:rPr>
                <w:rFonts w:asciiTheme="minorHAnsi" w:hAnsiTheme="minorHAnsi" w:cs="Arial"/>
                <w:sz w:val="20"/>
                <w:szCs w:val="20"/>
                <w:lang w:val="en-US" w:eastAsia="en-US"/>
              </w:rPr>
            </w:pPr>
            <w:r w:rsidRPr="00CB7F84">
              <w:rPr>
                <w:rFonts w:asciiTheme="minorHAnsi" w:hAnsiTheme="minorHAnsi" w:cs="Arial"/>
                <w:sz w:val="20"/>
                <w:szCs w:val="20"/>
                <w:lang w:val="en-US" w:eastAsia="en-US"/>
              </w:rPr>
              <w:t>5%</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AE42FA3" w14:textId="77777777" w:rsidR="003F1386" w:rsidRPr="00517490" w:rsidRDefault="003F1386" w:rsidP="00AD3492">
            <w:pPr>
              <w:ind w:left="95"/>
              <w:rPr>
                <w:rFonts w:asciiTheme="minorHAnsi" w:hAnsiTheme="minorHAnsi" w:cs="Arial"/>
                <w:sz w:val="20"/>
                <w:szCs w:val="20"/>
                <w:lang w:val="en-AU" w:eastAsia="en-US"/>
              </w:rPr>
            </w:pPr>
            <w:r w:rsidRPr="00517490">
              <w:rPr>
                <w:rFonts w:asciiTheme="minorHAnsi" w:hAnsiTheme="minorHAnsi" w:cs="Arial"/>
                <w:sz w:val="20"/>
                <w:szCs w:val="20"/>
                <w:lang w:val="en-AU" w:eastAsia="en-US"/>
              </w:rPr>
              <w:t>Semester 2</w:t>
            </w:r>
          </w:p>
          <w:p w14:paraId="0F04545D" w14:textId="21A0E6DD" w:rsidR="003F1386" w:rsidRPr="00517490" w:rsidRDefault="003F1386" w:rsidP="00AD3492">
            <w:pPr>
              <w:ind w:left="95" w:right="71"/>
              <w:rPr>
                <w:rFonts w:asciiTheme="minorHAnsi" w:hAnsiTheme="minorHAnsi" w:cs="Arial"/>
                <w:bCs/>
                <w:sz w:val="20"/>
                <w:szCs w:val="20"/>
                <w:highlight w:val="yellow"/>
                <w:lang w:val="en-US" w:eastAsia="en-US"/>
              </w:rPr>
            </w:pPr>
            <w:r w:rsidRPr="00517490">
              <w:rPr>
                <w:rFonts w:asciiTheme="minorHAnsi" w:hAnsiTheme="minorHAnsi" w:cs="Arial"/>
                <w:sz w:val="20"/>
                <w:szCs w:val="20"/>
                <w:lang w:val="en-AU" w:eastAsia="en-US"/>
              </w:rPr>
              <w:t xml:space="preserve">Week </w:t>
            </w:r>
            <w:r w:rsidR="00BB7A5B" w:rsidRPr="00517490">
              <w:rPr>
                <w:rFonts w:asciiTheme="minorHAnsi" w:hAnsiTheme="minorHAnsi" w:cs="Arial"/>
                <w:sz w:val="20"/>
                <w:szCs w:val="20"/>
                <w:lang w:val="en-AU" w:eastAsia="en-US"/>
              </w:rPr>
              <w:t>11</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C3F195A" w14:textId="29E61D77" w:rsidR="003F1386" w:rsidRPr="00517490" w:rsidRDefault="000912A1" w:rsidP="00AD3492">
            <w:pPr>
              <w:ind w:left="93" w:right="71"/>
              <w:rPr>
                <w:rFonts w:asciiTheme="minorHAnsi" w:hAnsiTheme="minorHAnsi" w:cs="Arial"/>
                <w:bCs/>
                <w:sz w:val="20"/>
                <w:szCs w:val="20"/>
                <w:lang w:val="en-US" w:eastAsia="en-US"/>
              </w:rPr>
            </w:pPr>
            <w:r w:rsidRPr="00517490">
              <w:rPr>
                <w:rFonts w:asciiTheme="minorHAnsi" w:hAnsiTheme="minorHAnsi" w:cs="Arial"/>
                <w:b/>
                <w:bCs/>
                <w:sz w:val="20"/>
                <w:szCs w:val="20"/>
                <w:lang w:val="en-US" w:eastAsia="en-US"/>
              </w:rPr>
              <w:t xml:space="preserve">Task </w:t>
            </w:r>
            <w:r w:rsidR="00BB7A5B" w:rsidRPr="00517490">
              <w:rPr>
                <w:rFonts w:asciiTheme="minorHAnsi" w:hAnsiTheme="minorHAnsi" w:cs="Arial"/>
                <w:b/>
                <w:bCs/>
                <w:sz w:val="20"/>
                <w:szCs w:val="20"/>
                <w:lang w:val="en-US" w:eastAsia="en-US"/>
              </w:rPr>
              <w:t>10</w:t>
            </w:r>
            <w:r w:rsidR="00DC375F" w:rsidRPr="00517490">
              <w:rPr>
                <w:rFonts w:asciiTheme="minorHAnsi" w:hAnsiTheme="minorHAnsi" w:cs="Arial"/>
                <w:b/>
                <w:bCs/>
                <w:sz w:val="20"/>
                <w:szCs w:val="20"/>
                <w:lang w:val="en-US" w:eastAsia="en-US"/>
              </w:rPr>
              <w:t xml:space="preserve">: </w:t>
            </w:r>
            <w:r w:rsidR="00DC375F" w:rsidRPr="00517490">
              <w:rPr>
                <w:rFonts w:asciiTheme="minorHAnsi" w:hAnsiTheme="minorHAnsi" w:cs="Arial"/>
                <w:bCs/>
                <w:sz w:val="20"/>
                <w:szCs w:val="20"/>
                <w:lang w:val="en-US" w:eastAsia="en-US"/>
              </w:rPr>
              <w:t>Teacher-generated source analysis based on two sources</w:t>
            </w:r>
          </w:p>
          <w:p w14:paraId="34252696" w14:textId="18977820" w:rsidR="00DC375F" w:rsidRPr="00517490" w:rsidRDefault="00DC375F" w:rsidP="00AD3492">
            <w:pPr>
              <w:ind w:left="93" w:right="71"/>
              <w:rPr>
                <w:rFonts w:asciiTheme="minorHAnsi" w:hAnsiTheme="minorHAnsi" w:cs="Arial"/>
                <w:bCs/>
                <w:sz w:val="20"/>
                <w:szCs w:val="20"/>
                <w:lang w:val="en-US" w:eastAsia="en-US"/>
              </w:rPr>
            </w:pPr>
            <w:r w:rsidRPr="00517490">
              <w:rPr>
                <w:rFonts w:asciiTheme="minorHAnsi" w:hAnsiTheme="minorHAnsi" w:cs="Arial"/>
                <w:bCs/>
                <w:sz w:val="20"/>
                <w:szCs w:val="20"/>
                <w:lang w:val="en-US" w:eastAsia="en-US"/>
              </w:rPr>
              <w:t xml:space="preserve">Topic: </w:t>
            </w:r>
            <w:r w:rsidR="000912A1" w:rsidRPr="00517490">
              <w:rPr>
                <w:rFonts w:asciiTheme="minorHAnsi" w:hAnsiTheme="minorHAnsi" w:cs="Arial"/>
                <w:bCs/>
                <w:sz w:val="20"/>
                <w:szCs w:val="20"/>
                <w:lang w:val="en-US" w:eastAsia="en-US"/>
              </w:rPr>
              <w:t>Significant cultural beliefs and practices as revealed through Theban sources</w:t>
            </w:r>
          </w:p>
        </w:tc>
      </w:tr>
      <w:tr w:rsidR="003F1386" w:rsidRPr="00BA2E6B" w14:paraId="465F5B05" w14:textId="77777777" w:rsidTr="00AD3492">
        <w:trPr>
          <w:trHeight w:val="20"/>
        </w:trPr>
        <w:tc>
          <w:tcPr>
            <w:tcW w:w="520"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E801E76" w14:textId="77777777" w:rsidR="003F1386" w:rsidRPr="0017191C" w:rsidRDefault="003F1386" w:rsidP="00D54A42">
            <w:pPr>
              <w:ind w:left="3"/>
              <w:jc w:val="center"/>
              <w:rPr>
                <w:rFonts w:asciiTheme="minorHAnsi" w:hAnsiTheme="minorHAnsi" w:cs="Arial"/>
                <w:bCs/>
                <w:sz w:val="20"/>
                <w:szCs w:val="20"/>
                <w:lang w:val="en-AU" w:eastAsia="en-US"/>
              </w:rPr>
            </w:pPr>
            <w:r>
              <w:rPr>
                <w:rFonts w:asciiTheme="minorHAnsi" w:hAnsiTheme="minorHAnsi" w:cs="Arial"/>
                <w:bCs/>
                <w:sz w:val="20"/>
                <w:szCs w:val="20"/>
                <w:lang w:val="en-AU" w:eastAsia="en-US"/>
              </w:rPr>
              <w:t>Essay</w:t>
            </w:r>
          </w:p>
        </w:tc>
        <w:tc>
          <w:tcPr>
            <w:tcW w:w="424"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41D8615" w14:textId="77777777" w:rsidR="003F1386" w:rsidRPr="0017191C" w:rsidRDefault="003F1386" w:rsidP="00D54A42">
            <w:pPr>
              <w:ind w:left="93" w:right="71"/>
              <w:jc w:val="center"/>
              <w:rPr>
                <w:rFonts w:asciiTheme="minorHAnsi" w:hAnsiTheme="minorHAnsi" w:cs="Arial"/>
                <w:sz w:val="20"/>
                <w:szCs w:val="20"/>
                <w:lang w:val="en-AU"/>
              </w:rPr>
            </w:pPr>
            <w:r>
              <w:rPr>
                <w:rFonts w:asciiTheme="minorHAnsi" w:hAnsiTheme="minorHAnsi" w:cs="Arial"/>
                <w:bCs/>
                <w:sz w:val="20"/>
                <w:szCs w:val="20"/>
                <w:lang w:eastAsia="en-US"/>
              </w:rPr>
              <w:t>25%</w:t>
            </w:r>
          </w:p>
        </w:tc>
        <w:tc>
          <w:tcPr>
            <w:tcW w:w="42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BADBF27" w14:textId="77777777" w:rsidR="003F1386" w:rsidRPr="00CB7F84" w:rsidRDefault="003F1386" w:rsidP="00D54A42">
            <w:pPr>
              <w:jc w:val="center"/>
              <w:rPr>
                <w:rFonts w:asciiTheme="minorHAnsi" w:hAnsiTheme="minorHAnsi" w:cs="Arial"/>
                <w:sz w:val="20"/>
                <w:szCs w:val="20"/>
                <w:lang w:val="en-US" w:eastAsia="en-US"/>
              </w:rPr>
            </w:pPr>
            <w:r w:rsidRPr="00CB7F84">
              <w:rPr>
                <w:rFonts w:asciiTheme="minorHAnsi" w:hAnsiTheme="minorHAnsi" w:cs="Arial"/>
                <w:sz w:val="20"/>
                <w:szCs w:val="20"/>
                <w:lang w:val="en-US" w:eastAsia="en-US"/>
              </w:rPr>
              <w:t>5%</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38B07BF" w14:textId="77777777" w:rsidR="003F1386" w:rsidRPr="00517490" w:rsidRDefault="003F1386" w:rsidP="00AD3492">
            <w:pPr>
              <w:ind w:left="95"/>
              <w:rPr>
                <w:rFonts w:asciiTheme="minorHAnsi" w:hAnsiTheme="minorHAnsi" w:cs="Arial"/>
                <w:sz w:val="20"/>
                <w:szCs w:val="20"/>
                <w:lang w:val="en-AU" w:eastAsia="en-US"/>
              </w:rPr>
            </w:pPr>
            <w:r w:rsidRPr="00517490">
              <w:rPr>
                <w:rFonts w:asciiTheme="minorHAnsi" w:hAnsiTheme="minorHAnsi" w:cs="Arial"/>
                <w:sz w:val="20"/>
                <w:szCs w:val="20"/>
                <w:lang w:val="en-AU" w:eastAsia="en-US"/>
              </w:rPr>
              <w:t>Semester 1</w:t>
            </w:r>
          </w:p>
          <w:p w14:paraId="57B4F64A" w14:textId="0752A326" w:rsidR="003F1386" w:rsidRPr="00517490" w:rsidRDefault="003F1386" w:rsidP="00AD3492">
            <w:pPr>
              <w:ind w:left="95" w:right="71"/>
              <w:rPr>
                <w:rFonts w:asciiTheme="minorHAnsi" w:hAnsiTheme="minorHAnsi" w:cs="Arial"/>
                <w:sz w:val="20"/>
                <w:szCs w:val="20"/>
                <w:lang w:val="en-AU"/>
              </w:rPr>
            </w:pPr>
            <w:r w:rsidRPr="00517490">
              <w:rPr>
                <w:rFonts w:asciiTheme="minorHAnsi" w:hAnsiTheme="minorHAnsi" w:cs="Arial"/>
                <w:bCs/>
                <w:sz w:val="20"/>
                <w:szCs w:val="20"/>
                <w:lang w:val="en-AU"/>
              </w:rPr>
              <w:t xml:space="preserve">Week </w:t>
            </w:r>
            <w:r w:rsidR="001D49CA" w:rsidRPr="00517490">
              <w:rPr>
                <w:rFonts w:asciiTheme="minorHAnsi" w:hAnsiTheme="minorHAnsi" w:cs="Arial"/>
                <w:bCs/>
                <w:sz w:val="20"/>
                <w:szCs w:val="20"/>
                <w:lang w:val="en-AU"/>
              </w:rPr>
              <w:t>6</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4594ECC" w14:textId="3CD579FC" w:rsidR="003F1386" w:rsidRPr="00517490" w:rsidRDefault="00AC60AC" w:rsidP="00AD3492">
            <w:pPr>
              <w:tabs>
                <w:tab w:val="left" w:pos="4140"/>
              </w:tabs>
              <w:ind w:left="93" w:right="160"/>
              <w:rPr>
                <w:rFonts w:asciiTheme="minorHAnsi" w:hAnsiTheme="minorHAnsi" w:cs="Arial"/>
                <w:bCs/>
                <w:sz w:val="20"/>
                <w:szCs w:val="20"/>
                <w:lang w:val="en-AU"/>
              </w:rPr>
            </w:pPr>
            <w:r w:rsidRPr="00517490">
              <w:rPr>
                <w:rFonts w:asciiTheme="minorHAnsi" w:hAnsiTheme="minorHAnsi" w:cs="Arial"/>
                <w:b/>
                <w:bCs/>
                <w:sz w:val="20"/>
                <w:szCs w:val="20"/>
                <w:lang w:val="en-AU"/>
              </w:rPr>
              <w:t>Task 2</w:t>
            </w:r>
            <w:r w:rsidR="00D54A42" w:rsidRPr="00517490">
              <w:rPr>
                <w:rFonts w:asciiTheme="minorHAnsi" w:hAnsiTheme="minorHAnsi" w:cs="Arial"/>
                <w:b/>
                <w:bCs/>
                <w:sz w:val="20"/>
                <w:szCs w:val="20"/>
                <w:lang w:val="en-AU"/>
              </w:rPr>
              <w:t xml:space="preserve">: </w:t>
            </w:r>
            <w:r w:rsidR="005E0F5C">
              <w:rPr>
                <w:rFonts w:asciiTheme="minorHAnsi" w:hAnsiTheme="minorHAnsi" w:cs="Arial"/>
                <w:bCs/>
                <w:sz w:val="20"/>
                <w:szCs w:val="20"/>
                <w:lang w:val="en-AU"/>
              </w:rPr>
              <w:t>An in-class essay</w:t>
            </w:r>
          </w:p>
          <w:p w14:paraId="0130C0C1" w14:textId="0C87CCEE" w:rsidR="00D54A42" w:rsidRPr="00517490" w:rsidRDefault="00D54A42" w:rsidP="00AD3492">
            <w:pPr>
              <w:tabs>
                <w:tab w:val="left" w:pos="4140"/>
              </w:tabs>
              <w:ind w:left="93" w:right="160"/>
              <w:rPr>
                <w:rFonts w:asciiTheme="minorHAnsi" w:hAnsiTheme="minorHAnsi" w:cs="Arial"/>
                <w:bCs/>
                <w:sz w:val="20"/>
                <w:szCs w:val="20"/>
                <w:lang w:val="en-AU"/>
              </w:rPr>
            </w:pPr>
            <w:r w:rsidRPr="00517490">
              <w:rPr>
                <w:rFonts w:asciiTheme="minorHAnsi" w:hAnsiTheme="minorHAnsi" w:cs="Arial"/>
                <w:bCs/>
                <w:sz w:val="20"/>
                <w:szCs w:val="20"/>
                <w:lang w:val="en-AU"/>
              </w:rPr>
              <w:t xml:space="preserve">Topic: </w:t>
            </w:r>
            <w:r w:rsidR="000721EC" w:rsidRPr="00517490">
              <w:rPr>
                <w:rFonts w:asciiTheme="minorHAnsi" w:hAnsiTheme="minorHAnsi" w:cs="Arial"/>
                <w:bCs/>
                <w:sz w:val="20"/>
                <w:szCs w:val="20"/>
                <w:lang w:val="en-AU"/>
              </w:rPr>
              <w:t>The Pharaonic building programs</w:t>
            </w:r>
          </w:p>
        </w:tc>
      </w:tr>
      <w:tr w:rsidR="003F1386" w:rsidRPr="00BA2E6B" w14:paraId="6B24662B" w14:textId="77777777" w:rsidTr="00AD3492">
        <w:trPr>
          <w:trHeight w:val="20"/>
        </w:trPr>
        <w:tc>
          <w:tcPr>
            <w:tcW w:w="520"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53339D6B" w14:textId="77777777" w:rsidR="003F1386" w:rsidRPr="00BA2E6B" w:rsidRDefault="003F1386" w:rsidP="0017191C">
            <w:pPr>
              <w:ind w:left="3"/>
              <w:jc w:val="center"/>
              <w:rPr>
                <w:rFonts w:asciiTheme="minorHAnsi" w:hAnsiTheme="minorHAnsi" w:cs="Arial"/>
                <w:bCs/>
                <w:sz w:val="20"/>
                <w:szCs w:val="20"/>
                <w:lang w:val="en-GB" w:eastAsia="en-US"/>
              </w:rPr>
            </w:pPr>
          </w:p>
        </w:tc>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E2AE590" w14:textId="77777777" w:rsidR="003F1386" w:rsidRPr="00BA2E6B" w:rsidRDefault="003F1386" w:rsidP="0017191C">
            <w:pPr>
              <w:ind w:left="93" w:right="71"/>
              <w:jc w:val="center"/>
              <w:rPr>
                <w:rFonts w:asciiTheme="minorHAnsi" w:hAnsiTheme="minorHAnsi" w:cs="Arial"/>
                <w:bCs/>
                <w:sz w:val="20"/>
                <w:szCs w:val="20"/>
                <w:lang w:val="en-GB" w:eastAsia="en-US"/>
              </w:rPr>
            </w:pPr>
          </w:p>
        </w:tc>
        <w:tc>
          <w:tcPr>
            <w:tcW w:w="42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EB5C165" w14:textId="77777777" w:rsidR="003F1386" w:rsidRPr="00CB7F84" w:rsidRDefault="003F1386" w:rsidP="00D54A42">
            <w:pPr>
              <w:jc w:val="center"/>
              <w:rPr>
                <w:rFonts w:asciiTheme="minorHAnsi" w:hAnsiTheme="minorHAnsi" w:cs="Arial"/>
                <w:sz w:val="20"/>
                <w:szCs w:val="20"/>
                <w:lang w:val="en-US" w:eastAsia="en-US"/>
              </w:rPr>
            </w:pPr>
            <w:r w:rsidRPr="00CB7F84">
              <w:rPr>
                <w:rFonts w:asciiTheme="minorHAnsi" w:hAnsiTheme="minorHAnsi" w:cs="Arial"/>
                <w:sz w:val="20"/>
                <w:szCs w:val="20"/>
                <w:lang w:val="en-US" w:eastAsia="en-US"/>
              </w:rPr>
              <w:t>7.5%</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DC911BD" w14:textId="77777777" w:rsidR="003F1386" w:rsidRPr="00517490" w:rsidRDefault="003F1386" w:rsidP="00AD3492">
            <w:pPr>
              <w:ind w:left="95"/>
              <w:rPr>
                <w:rFonts w:asciiTheme="minorHAnsi" w:hAnsiTheme="minorHAnsi" w:cs="Arial"/>
                <w:sz w:val="20"/>
                <w:szCs w:val="20"/>
                <w:lang w:val="en-AU" w:eastAsia="en-US"/>
              </w:rPr>
            </w:pPr>
            <w:r w:rsidRPr="00517490">
              <w:rPr>
                <w:rFonts w:asciiTheme="minorHAnsi" w:hAnsiTheme="minorHAnsi" w:cs="Arial"/>
                <w:sz w:val="20"/>
                <w:szCs w:val="20"/>
                <w:lang w:val="en-AU" w:eastAsia="en-US"/>
              </w:rPr>
              <w:t>Semester 1</w:t>
            </w:r>
          </w:p>
          <w:p w14:paraId="15BA5588" w14:textId="533AB636" w:rsidR="003F1386" w:rsidRPr="00517490" w:rsidRDefault="003F1386" w:rsidP="00AD3492">
            <w:pPr>
              <w:ind w:left="95"/>
              <w:rPr>
                <w:rFonts w:asciiTheme="minorHAnsi" w:hAnsiTheme="minorHAnsi" w:cs="Arial"/>
                <w:sz w:val="20"/>
                <w:szCs w:val="20"/>
                <w:lang w:val="en-AU" w:eastAsia="en-US"/>
              </w:rPr>
            </w:pPr>
            <w:r w:rsidRPr="00517490">
              <w:rPr>
                <w:rFonts w:asciiTheme="minorHAnsi" w:hAnsiTheme="minorHAnsi" w:cs="Arial"/>
                <w:bCs/>
                <w:sz w:val="20"/>
                <w:szCs w:val="20"/>
                <w:lang w:val="en-AU"/>
              </w:rPr>
              <w:t xml:space="preserve">Week </w:t>
            </w:r>
            <w:r w:rsidR="009958E0" w:rsidRPr="00517490">
              <w:rPr>
                <w:rFonts w:asciiTheme="minorHAnsi" w:hAnsiTheme="minorHAnsi" w:cs="Arial"/>
                <w:bCs/>
                <w:sz w:val="20"/>
                <w:szCs w:val="20"/>
                <w:lang w:val="en-AU"/>
              </w:rPr>
              <w:t>11</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90E304B" w14:textId="2CD45333" w:rsidR="009958E0" w:rsidRPr="00517490" w:rsidRDefault="009958E0" w:rsidP="00AD3492">
            <w:pPr>
              <w:tabs>
                <w:tab w:val="left" w:pos="4140"/>
              </w:tabs>
              <w:ind w:left="93" w:right="160"/>
              <w:rPr>
                <w:rFonts w:asciiTheme="minorHAnsi" w:hAnsiTheme="minorHAnsi" w:cs="Arial"/>
                <w:bCs/>
                <w:sz w:val="20"/>
                <w:szCs w:val="20"/>
                <w:lang w:val="en-AU"/>
              </w:rPr>
            </w:pPr>
            <w:r w:rsidRPr="00517490">
              <w:rPr>
                <w:rFonts w:asciiTheme="minorHAnsi" w:hAnsiTheme="minorHAnsi" w:cs="Arial"/>
                <w:b/>
                <w:bCs/>
                <w:sz w:val="20"/>
                <w:szCs w:val="20"/>
                <w:lang w:val="en-US" w:eastAsia="en-US"/>
              </w:rPr>
              <w:t>Task 4:</w:t>
            </w:r>
            <w:r w:rsidRPr="00517490">
              <w:rPr>
                <w:rFonts w:asciiTheme="minorHAnsi" w:hAnsiTheme="minorHAnsi" w:cs="Arial"/>
                <w:bCs/>
                <w:sz w:val="20"/>
                <w:szCs w:val="20"/>
                <w:lang w:val="en-US" w:eastAsia="en-US"/>
              </w:rPr>
              <w:t xml:space="preserve"> </w:t>
            </w:r>
            <w:r w:rsidR="005E0F5C">
              <w:rPr>
                <w:rFonts w:asciiTheme="minorHAnsi" w:hAnsiTheme="minorHAnsi" w:cs="Arial"/>
                <w:bCs/>
                <w:sz w:val="20"/>
                <w:szCs w:val="20"/>
                <w:lang w:val="en-AU"/>
              </w:rPr>
              <w:t>An in-class essay</w:t>
            </w:r>
          </w:p>
          <w:p w14:paraId="286FFC07" w14:textId="0E6D26EA" w:rsidR="003F1386" w:rsidRPr="00517490" w:rsidRDefault="009958E0" w:rsidP="00AD3492">
            <w:pPr>
              <w:tabs>
                <w:tab w:val="left" w:pos="4140"/>
              </w:tabs>
              <w:ind w:left="93" w:right="160"/>
              <w:rPr>
                <w:rFonts w:asciiTheme="minorHAnsi" w:hAnsiTheme="minorHAnsi" w:cs="Arial"/>
                <w:bCs/>
                <w:sz w:val="20"/>
                <w:szCs w:val="20"/>
                <w:lang w:val="en-US" w:eastAsia="en-US"/>
              </w:rPr>
            </w:pPr>
            <w:r w:rsidRPr="00517490">
              <w:rPr>
                <w:rFonts w:asciiTheme="minorHAnsi" w:hAnsiTheme="minorHAnsi" w:cs="Arial"/>
                <w:bCs/>
                <w:sz w:val="20"/>
                <w:szCs w:val="20"/>
                <w:lang w:val="en-US" w:eastAsia="en-US"/>
              </w:rPr>
              <w:t>Topic: The nature and impact of the Amarna revolution</w:t>
            </w:r>
          </w:p>
        </w:tc>
      </w:tr>
      <w:tr w:rsidR="003F1386" w:rsidRPr="00BA2E6B" w14:paraId="4A45CD41" w14:textId="77777777" w:rsidTr="00AD3492">
        <w:trPr>
          <w:trHeight w:val="20"/>
        </w:trPr>
        <w:tc>
          <w:tcPr>
            <w:tcW w:w="520"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E70605A" w14:textId="77777777" w:rsidR="003F1386" w:rsidRPr="00BA2E6B" w:rsidRDefault="003F1386" w:rsidP="0017191C">
            <w:pPr>
              <w:ind w:left="3"/>
              <w:jc w:val="center"/>
              <w:rPr>
                <w:rFonts w:asciiTheme="minorHAnsi" w:hAnsiTheme="minorHAnsi" w:cs="Arial"/>
                <w:bCs/>
                <w:sz w:val="20"/>
                <w:szCs w:val="20"/>
                <w:lang w:val="en-GB" w:eastAsia="en-US"/>
              </w:rPr>
            </w:pPr>
          </w:p>
        </w:tc>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82D49B7" w14:textId="77777777" w:rsidR="003F1386" w:rsidRPr="00BA2E6B" w:rsidRDefault="003F1386" w:rsidP="0017191C">
            <w:pPr>
              <w:ind w:left="93" w:right="71"/>
              <w:jc w:val="center"/>
              <w:rPr>
                <w:rFonts w:asciiTheme="minorHAnsi" w:hAnsiTheme="minorHAnsi" w:cs="Arial"/>
                <w:bCs/>
                <w:sz w:val="20"/>
                <w:szCs w:val="20"/>
                <w:lang w:val="en-GB" w:eastAsia="en-US"/>
              </w:rPr>
            </w:pPr>
          </w:p>
        </w:tc>
        <w:tc>
          <w:tcPr>
            <w:tcW w:w="42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C71D669" w14:textId="77777777" w:rsidR="003F1386" w:rsidRPr="00CB7F84" w:rsidRDefault="003F1386" w:rsidP="00D54A42">
            <w:pPr>
              <w:jc w:val="center"/>
              <w:rPr>
                <w:rFonts w:asciiTheme="minorHAnsi" w:hAnsiTheme="minorHAnsi" w:cs="Arial"/>
                <w:sz w:val="20"/>
                <w:szCs w:val="20"/>
                <w:lang w:val="en-US" w:eastAsia="en-US"/>
              </w:rPr>
            </w:pPr>
            <w:r w:rsidRPr="00CB7F84">
              <w:rPr>
                <w:rFonts w:asciiTheme="minorHAnsi" w:hAnsiTheme="minorHAnsi" w:cs="Arial"/>
                <w:sz w:val="20"/>
                <w:szCs w:val="20"/>
                <w:lang w:val="en-US" w:eastAsia="en-US"/>
              </w:rPr>
              <w:t>5%</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63B4753" w14:textId="77777777" w:rsidR="003F1386" w:rsidRPr="00517490" w:rsidRDefault="003F1386" w:rsidP="00AD3492">
            <w:pPr>
              <w:ind w:left="95"/>
              <w:rPr>
                <w:rFonts w:asciiTheme="minorHAnsi" w:hAnsiTheme="minorHAnsi" w:cs="Arial"/>
                <w:sz w:val="20"/>
                <w:szCs w:val="20"/>
                <w:lang w:val="en-AU" w:eastAsia="en-US"/>
              </w:rPr>
            </w:pPr>
            <w:r w:rsidRPr="00517490">
              <w:rPr>
                <w:rFonts w:asciiTheme="minorHAnsi" w:hAnsiTheme="minorHAnsi" w:cs="Arial"/>
                <w:sz w:val="20"/>
                <w:szCs w:val="20"/>
                <w:lang w:val="en-AU" w:eastAsia="en-US"/>
              </w:rPr>
              <w:t>Semester 2</w:t>
            </w:r>
          </w:p>
          <w:p w14:paraId="4B2BF213" w14:textId="01B3D0F2" w:rsidR="003F1386" w:rsidRPr="00517490" w:rsidRDefault="003F1386" w:rsidP="00AD3492">
            <w:pPr>
              <w:ind w:left="95"/>
              <w:rPr>
                <w:rFonts w:asciiTheme="minorHAnsi" w:hAnsiTheme="minorHAnsi" w:cs="Arial"/>
                <w:sz w:val="20"/>
                <w:szCs w:val="20"/>
                <w:highlight w:val="yellow"/>
                <w:lang w:val="en-AU" w:eastAsia="en-US"/>
              </w:rPr>
            </w:pPr>
            <w:r w:rsidRPr="00517490">
              <w:rPr>
                <w:rFonts w:asciiTheme="minorHAnsi" w:hAnsiTheme="minorHAnsi" w:cs="Arial"/>
                <w:bCs/>
                <w:sz w:val="20"/>
                <w:szCs w:val="20"/>
                <w:lang w:val="en-AU"/>
              </w:rPr>
              <w:t xml:space="preserve">Week </w:t>
            </w:r>
            <w:r w:rsidR="004511C5" w:rsidRPr="00517490">
              <w:rPr>
                <w:rFonts w:asciiTheme="minorHAnsi" w:hAnsiTheme="minorHAnsi" w:cs="Arial"/>
                <w:bCs/>
                <w:sz w:val="20"/>
                <w:szCs w:val="20"/>
                <w:lang w:val="en-AU"/>
              </w:rPr>
              <w:t>3</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3900E23" w14:textId="7F72AC7F" w:rsidR="003F1386" w:rsidRPr="00517490" w:rsidRDefault="00CB6253" w:rsidP="00AD3492">
            <w:pPr>
              <w:tabs>
                <w:tab w:val="left" w:pos="4140"/>
              </w:tabs>
              <w:ind w:left="93" w:right="160"/>
              <w:rPr>
                <w:rFonts w:asciiTheme="minorHAnsi" w:hAnsiTheme="minorHAnsi" w:cs="Arial"/>
                <w:bCs/>
                <w:sz w:val="20"/>
                <w:szCs w:val="20"/>
                <w:lang w:val="en-US" w:eastAsia="en-US"/>
              </w:rPr>
            </w:pPr>
            <w:r w:rsidRPr="00517490">
              <w:rPr>
                <w:rFonts w:asciiTheme="minorHAnsi" w:hAnsiTheme="minorHAnsi" w:cs="Arial"/>
                <w:b/>
                <w:bCs/>
                <w:sz w:val="20"/>
                <w:szCs w:val="20"/>
                <w:lang w:val="en-US" w:eastAsia="en-US"/>
              </w:rPr>
              <w:t xml:space="preserve">Task </w:t>
            </w:r>
            <w:r w:rsidR="00B63EA7" w:rsidRPr="00517490">
              <w:rPr>
                <w:rFonts w:asciiTheme="minorHAnsi" w:hAnsiTheme="minorHAnsi" w:cs="Arial"/>
                <w:b/>
                <w:bCs/>
                <w:sz w:val="20"/>
                <w:szCs w:val="20"/>
                <w:lang w:val="en-US" w:eastAsia="en-US"/>
              </w:rPr>
              <w:t>7</w:t>
            </w:r>
            <w:r w:rsidR="00DC375F" w:rsidRPr="00517490">
              <w:rPr>
                <w:rFonts w:asciiTheme="minorHAnsi" w:hAnsiTheme="minorHAnsi" w:cs="Arial"/>
                <w:b/>
                <w:bCs/>
                <w:sz w:val="20"/>
                <w:szCs w:val="20"/>
                <w:lang w:val="en-US" w:eastAsia="en-US"/>
              </w:rPr>
              <w:t>:</w:t>
            </w:r>
            <w:r w:rsidR="005E0F5C">
              <w:rPr>
                <w:rFonts w:asciiTheme="minorHAnsi" w:hAnsiTheme="minorHAnsi" w:cs="Arial"/>
                <w:bCs/>
                <w:sz w:val="20"/>
                <w:szCs w:val="20"/>
                <w:lang w:val="en-US" w:eastAsia="en-US"/>
              </w:rPr>
              <w:t xml:space="preserve"> An in-class essay</w:t>
            </w:r>
          </w:p>
          <w:p w14:paraId="6FF2A235" w14:textId="4C203980" w:rsidR="00DC375F" w:rsidRPr="00517490" w:rsidRDefault="00CB6253" w:rsidP="00AD3492">
            <w:pPr>
              <w:tabs>
                <w:tab w:val="left" w:pos="4140"/>
              </w:tabs>
              <w:ind w:left="93" w:right="160"/>
              <w:rPr>
                <w:rFonts w:asciiTheme="minorHAnsi" w:hAnsiTheme="minorHAnsi" w:cs="Arial"/>
                <w:bCs/>
                <w:sz w:val="20"/>
                <w:szCs w:val="20"/>
                <w:lang w:val="en-US" w:eastAsia="en-US"/>
              </w:rPr>
            </w:pPr>
            <w:r w:rsidRPr="00517490">
              <w:rPr>
                <w:rFonts w:asciiTheme="minorHAnsi" w:hAnsiTheme="minorHAnsi" w:cs="Arial"/>
                <w:bCs/>
                <w:sz w:val="20"/>
                <w:szCs w:val="20"/>
                <w:lang w:val="en-US" w:eastAsia="en-US"/>
              </w:rPr>
              <w:t xml:space="preserve">Topic: </w:t>
            </w:r>
            <w:r w:rsidR="00B63EA7" w:rsidRPr="00517490">
              <w:rPr>
                <w:rFonts w:asciiTheme="minorHAnsi" w:hAnsiTheme="minorHAnsi" w:cs="Arial"/>
                <w:sz w:val="20"/>
                <w:szCs w:val="20"/>
                <w:lang w:val="en-AU"/>
              </w:rPr>
              <w:t>The nature and range of sources for the period and identification of key issues related to the investigation of the sources</w:t>
            </w:r>
          </w:p>
        </w:tc>
      </w:tr>
      <w:tr w:rsidR="003F1386" w:rsidRPr="00BA2E6B" w14:paraId="04C19E0E" w14:textId="77777777" w:rsidTr="00AD3492">
        <w:trPr>
          <w:trHeight w:val="359"/>
        </w:trPr>
        <w:tc>
          <w:tcPr>
            <w:tcW w:w="520"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72E01625" w14:textId="77777777" w:rsidR="003F1386" w:rsidRPr="00BA2E6B" w:rsidRDefault="003F1386" w:rsidP="0017191C">
            <w:pPr>
              <w:rPr>
                <w:rFonts w:asciiTheme="minorHAnsi" w:hAnsiTheme="minorHAnsi" w:cs="Arial"/>
                <w:sz w:val="20"/>
                <w:szCs w:val="20"/>
                <w:lang w:val="en-GB" w:eastAsia="en-US"/>
              </w:rPr>
            </w:pPr>
          </w:p>
        </w:tc>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14:paraId="19BE79FD" w14:textId="77777777" w:rsidR="003F1386" w:rsidRPr="00BA2E6B" w:rsidRDefault="003F1386" w:rsidP="0017191C">
            <w:pPr>
              <w:ind w:left="93"/>
              <w:rPr>
                <w:rFonts w:asciiTheme="minorHAnsi" w:hAnsiTheme="minorHAnsi" w:cs="Arial"/>
                <w:sz w:val="20"/>
                <w:szCs w:val="20"/>
                <w:lang w:val="en-GB"/>
              </w:rPr>
            </w:pPr>
          </w:p>
        </w:tc>
        <w:tc>
          <w:tcPr>
            <w:tcW w:w="42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B5A8BCB" w14:textId="77777777" w:rsidR="003F1386" w:rsidRPr="00CB7F84" w:rsidRDefault="003F1386" w:rsidP="00D54A42">
            <w:pPr>
              <w:jc w:val="center"/>
              <w:rPr>
                <w:rFonts w:asciiTheme="minorHAnsi" w:hAnsiTheme="minorHAnsi" w:cs="Arial"/>
                <w:sz w:val="20"/>
                <w:szCs w:val="20"/>
                <w:lang w:val="en-US" w:eastAsia="en-US"/>
              </w:rPr>
            </w:pPr>
            <w:r w:rsidRPr="00CB7F84">
              <w:rPr>
                <w:rFonts w:asciiTheme="minorHAnsi" w:hAnsiTheme="minorHAnsi" w:cs="Arial"/>
                <w:sz w:val="20"/>
                <w:szCs w:val="20"/>
                <w:lang w:val="en-US" w:eastAsia="en-US"/>
              </w:rPr>
              <w:t>7.5%</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BB1BD05" w14:textId="77777777" w:rsidR="003F1386" w:rsidRPr="00517490" w:rsidRDefault="003F1386" w:rsidP="00AD3492">
            <w:pPr>
              <w:ind w:left="95"/>
              <w:rPr>
                <w:rFonts w:asciiTheme="minorHAnsi" w:hAnsiTheme="minorHAnsi" w:cs="Arial"/>
                <w:sz w:val="20"/>
                <w:szCs w:val="20"/>
                <w:lang w:val="en-AU" w:eastAsia="en-US"/>
              </w:rPr>
            </w:pPr>
            <w:r w:rsidRPr="00517490">
              <w:rPr>
                <w:rFonts w:asciiTheme="minorHAnsi" w:hAnsiTheme="minorHAnsi" w:cs="Arial"/>
                <w:sz w:val="20"/>
                <w:szCs w:val="20"/>
                <w:lang w:val="en-AU" w:eastAsia="en-US"/>
              </w:rPr>
              <w:t>Semester 2</w:t>
            </w:r>
          </w:p>
          <w:p w14:paraId="0CAD2D3B" w14:textId="505AF80F" w:rsidR="003F1386" w:rsidRPr="00517490" w:rsidRDefault="00BB7A5B" w:rsidP="00AD3492">
            <w:pPr>
              <w:ind w:left="95"/>
              <w:rPr>
                <w:rFonts w:asciiTheme="minorHAnsi" w:hAnsiTheme="minorHAnsi" w:cs="Arial"/>
                <w:sz w:val="20"/>
                <w:szCs w:val="20"/>
                <w:highlight w:val="yellow"/>
                <w:lang w:val="en-AU"/>
              </w:rPr>
            </w:pPr>
            <w:r w:rsidRPr="00517490">
              <w:rPr>
                <w:rFonts w:asciiTheme="minorHAnsi" w:hAnsiTheme="minorHAnsi" w:cs="Arial"/>
                <w:bCs/>
                <w:sz w:val="20"/>
                <w:szCs w:val="20"/>
                <w:lang w:val="en-AU"/>
              </w:rPr>
              <w:t xml:space="preserve">Week </w:t>
            </w:r>
            <w:r w:rsidR="00CC14FF" w:rsidRPr="00517490">
              <w:rPr>
                <w:rFonts w:asciiTheme="minorHAnsi" w:hAnsiTheme="minorHAnsi" w:cs="Arial"/>
                <w:bCs/>
                <w:sz w:val="20"/>
                <w:szCs w:val="20"/>
                <w:lang w:val="en-AU"/>
              </w:rPr>
              <w:t>9</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4CD6C60D" w14:textId="0CCE1308" w:rsidR="003F1386" w:rsidRPr="00517490" w:rsidRDefault="00BB7A5B" w:rsidP="00AD3492">
            <w:pPr>
              <w:ind w:left="93"/>
              <w:rPr>
                <w:rFonts w:asciiTheme="minorHAnsi" w:hAnsiTheme="minorHAnsi" w:cs="Arial"/>
                <w:sz w:val="20"/>
                <w:szCs w:val="20"/>
              </w:rPr>
            </w:pPr>
            <w:r w:rsidRPr="00517490">
              <w:rPr>
                <w:rFonts w:asciiTheme="minorHAnsi" w:hAnsiTheme="minorHAnsi" w:cs="Arial"/>
                <w:b/>
                <w:sz w:val="20"/>
                <w:szCs w:val="20"/>
              </w:rPr>
              <w:t>Task 9</w:t>
            </w:r>
            <w:r w:rsidR="00CB7F84" w:rsidRPr="00517490">
              <w:rPr>
                <w:rFonts w:asciiTheme="minorHAnsi" w:hAnsiTheme="minorHAnsi" w:cs="Arial"/>
                <w:b/>
                <w:sz w:val="20"/>
                <w:szCs w:val="20"/>
              </w:rPr>
              <w:t xml:space="preserve">: </w:t>
            </w:r>
            <w:r w:rsidR="00CB7F84" w:rsidRPr="00517490">
              <w:rPr>
                <w:rFonts w:asciiTheme="minorHAnsi" w:hAnsiTheme="minorHAnsi" w:cs="Arial"/>
                <w:sz w:val="20"/>
                <w:szCs w:val="20"/>
              </w:rPr>
              <w:t xml:space="preserve">An in-class </w:t>
            </w:r>
            <w:r w:rsidR="005E0F5C">
              <w:rPr>
                <w:rFonts w:asciiTheme="minorHAnsi" w:hAnsiTheme="minorHAnsi" w:cs="Arial"/>
                <w:sz w:val="20"/>
                <w:szCs w:val="20"/>
              </w:rPr>
              <w:t>essay</w:t>
            </w:r>
          </w:p>
          <w:p w14:paraId="6AACDDB0" w14:textId="5163E7F7" w:rsidR="00CB7F84" w:rsidRPr="00517490" w:rsidRDefault="00CB7F84" w:rsidP="00AD3492">
            <w:pPr>
              <w:ind w:left="93"/>
              <w:rPr>
                <w:rFonts w:asciiTheme="minorHAnsi" w:hAnsiTheme="minorHAnsi" w:cs="Arial"/>
                <w:sz w:val="20"/>
                <w:szCs w:val="20"/>
              </w:rPr>
            </w:pPr>
            <w:r w:rsidRPr="00517490">
              <w:rPr>
                <w:rFonts w:asciiTheme="minorHAnsi" w:hAnsiTheme="minorHAnsi" w:cs="Arial"/>
                <w:sz w:val="20"/>
                <w:szCs w:val="20"/>
              </w:rPr>
              <w:t>Topic:</w:t>
            </w:r>
            <w:r w:rsidR="001D49CA" w:rsidRPr="00517490">
              <w:rPr>
                <w:rFonts w:asciiTheme="minorHAnsi" w:hAnsiTheme="minorHAnsi" w:cs="Arial"/>
                <w:sz w:val="20"/>
                <w:szCs w:val="20"/>
              </w:rPr>
              <w:t xml:space="preserve"> </w:t>
            </w:r>
            <w:r w:rsidR="00BB7A5B" w:rsidRPr="00517490">
              <w:rPr>
                <w:rFonts w:asciiTheme="minorHAnsi" w:hAnsiTheme="minorHAnsi" w:cs="Arial"/>
                <w:sz w:val="20"/>
                <w:szCs w:val="20"/>
              </w:rPr>
              <w:t>Nature and significance of beliefs in the afterlife and funerary practices</w:t>
            </w:r>
          </w:p>
        </w:tc>
      </w:tr>
      <w:tr w:rsidR="003F1386" w:rsidRPr="00BA2E6B" w14:paraId="71F530BD" w14:textId="77777777" w:rsidTr="00AD3492">
        <w:trPr>
          <w:trHeight w:val="20"/>
        </w:trPr>
        <w:tc>
          <w:tcPr>
            <w:tcW w:w="520"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12D92EE5" w14:textId="6678B76A" w:rsidR="003F1386" w:rsidRPr="00BA2E6B" w:rsidRDefault="003F1386" w:rsidP="0017191C">
            <w:pPr>
              <w:ind w:left="3"/>
              <w:jc w:val="center"/>
              <w:rPr>
                <w:rFonts w:asciiTheme="minorHAnsi" w:hAnsiTheme="minorHAnsi" w:cs="Arial"/>
                <w:bCs/>
                <w:sz w:val="20"/>
                <w:szCs w:val="20"/>
                <w:lang w:val="en-GB" w:eastAsia="en-US"/>
              </w:rPr>
            </w:pPr>
            <w:r w:rsidRPr="00BA2E6B">
              <w:rPr>
                <w:rFonts w:asciiTheme="minorHAnsi" w:hAnsiTheme="minorHAnsi" w:cs="Arial"/>
                <w:bCs/>
                <w:sz w:val="20"/>
                <w:szCs w:val="20"/>
                <w:lang w:val="en-GB" w:eastAsia="en-US"/>
              </w:rPr>
              <w:t>Examination</w:t>
            </w:r>
          </w:p>
        </w:tc>
        <w:tc>
          <w:tcPr>
            <w:tcW w:w="424"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0E8B653" w14:textId="77777777" w:rsidR="003F1386" w:rsidRPr="0017191C" w:rsidRDefault="003F1386" w:rsidP="00D54A42">
            <w:pPr>
              <w:ind w:left="93"/>
              <w:jc w:val="center"/>
              <w:rPr>
                <w:rFonts w:asciiTheme="minorHAnsi" w:hAnsiTheme="minorHAnsi" w:cs="Arial"/>
                <w:bCs/>
                <w:sz w:val="20"/>
                <w:szCs w:val="20"/>
                <w:lang w:val="en-US" w:eastAsia="en-US"/>
              </w:rPr>
            </w:pPr>
            <w:r>
              <w:rPr>
                <w:rFonts w:asciiTheme="minorHAnsi" w:hAnsiTheme="minorHAnsi" w:cs="Arial"/>
                <w:sz w:val="20"/>
                <w:szCs w:val="20"/>
                <w:lang w:val="en-US" w:eastAsia="en-US"/>
              </w:rPr>
              <w:t>40%</w:t>
            </w:r>
          </w:p>
        </w:tc>
        <w:tc>
          <w:tcPr>
            <w:tcW w:w="42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AA74B4B" w14:textId="77777777" w:rsidR="003F1386" w:rsidRPr="00CB7F84" w:rsidRDefault="003F1386" w:rsidP="00D54A42">
            <w:pPr>
              <w:jc w:val="center"/>
              <w:rPr>
                <w:rFonts w:asciiTheme="minorHAnsi" w:hAnsiTheme="minorHAnsi" w:cs="Arial"/>
                <w:sz w:val="20"/>
                <w:szCs w:val="20"/>
                <w:lang w:val="en-US" w:eastAsia="en-US"/>
              </w:rPr>
            </w:pPr>
            <w:r w:rsidRPr="00CB7F84">
              <w:rPr>
                <w:rFonts w:asciiTheme="minorHAnsi" w:hAnsiTheme="minorHAnsi" w:cs="Arial"/>
                <w:sz w:val="20"/>
                <w:szCs w:val="20"/>
                <w:lang w:val="en-US" w:eastAsia="en-US"/>
              </w:rPr>
              <w:t>15%</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F005E7A" w14:textId="77777777" w:rsidR="003F1386" w:rsidRPr="00517490" w:rsidRDefault="0064401D" w:rsidP="00AD3492">
            <w:pPr>
              <w:ind w:left="95"/>
              <w:rPr>
                <w:rFonts w:asciiTheme="minorHAnsi" w:hAnsiTheme="minorHAnsi" w:cs="Arial"/>
                <w:sz w:val="20"/>
                <w:szCs w:val="20"/>
                <w:lang w:val="en-GB" w:eastAsia="en-US"/>
              </w:rPr>
            </w:pPr>
            <w:r w:rsidRPr="00517490">
              <w:rPr>
                <w:rFonts w:asciiTheme="minorHAnsi" w:hAnsiTheme="minorHAnsi" w:cs="Arial"/>
                <w:sz w:val="20"/>
                <w:szCs w:val="20"/>
                <w:lang w:val="en-GB" w:eastAsia="en-US"/>
              </w:rPr>
              <w:t>Semester 1</w:t>
            </w:r>
          </w:p>
          <w:p w14:paraId="3C354D2E" w14:textId="77777777" w:rsidR="003F1386" w:rsidRPr="00517490" w:rsidRDefault="003F1386" w:rsidP="00AD3492">
            <w:pPr>
              <w:ind w:left="95"/>
              <w:rPr>
                <w:rFonts w:asciiTheme="minorHAnsi" w:hAnsiTheme="minorHAnsi" w:cs="Arial"/>
                <w:sz w:val="20"/>
                <w:szCs w:val="20"/>
                <w:lang w:val="en-GB" w:eastAsia="en-US"/>
              </w:rPr>
            </w:pPr>
            <w:r w:rsidRPr="00517490">
              <w:rPr>
                <w:rFonts w:asciiTheme="minorHAnsi" w:hAnsiTheme="minorHAnsi" w:cs="Arial"/>
                <w:sz w:val="20"/>
                <w:szCs w:val="20"/>
                <w:lang w:val="en-GB" w:eastAsia="en-US"/>
              </w:rPr>
              <w:t>Week 15</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3DEB5E6" w14:textId="66C7156B" w:rsidR="003F1386" w:rsidRPr="00517490" w:rsidRDefault="003F1386" w:rsidP="00AD3492">
            <w:pPr>
              <w:ind w:left="93" w:right="71"/>
              <w:rPr>
                <w:rFonts w:asciiTheme="minorHAnsi" w:hAnsiTheme="minorHAnsi" w:cs="Arial"/>
                <w:b/>
                <w:bCs/>
                <w:sz w:val="20"/>
                <w:szCs w:val="20"/>
                <w:lang w:val="en-US" w:eastAsia="en-US"/>
              </w:rPr>
            </w:pPr>
            <w:r w:rsidRPr="00517490">
              <w:rPr>
                <w:rFonts w:asciiTheme="minorHAnsi" w:hAnsiTheme="minorHAnsi" w:cs="Arial"/>
                <w:b/>
                <w:bCs/>
                <w:sz w:val="20"/>
                <w:szCs w:val="20"/>
                <w:lang w:val="en-US" w:eastAsia="en-US"/>
              </w:rPr>
              <w:t xml:space="preserve">Task 6: </w:t>
            </w:r>
            <w:r w:rsidRPr="005E0F5C">
              <w:rPr>
                <w:rFonts w:asciiTheme="minorHAnsi" w:hAnsiTheme="minorHAnsi" w:cs="Arial"/>
                <w:bCs/>
                <w:sz w:val="20"/>
                <w:szCs w:val="20"/>
                <w:lang w:val="en-US" w:eastAsia="en-US"/>
              </w:rPr>
              <w:t xml:space="preserve">Semester 1 </w:t>
            </w:r>
            <w:r w:rsidR="005B398A" w:rsidRPr="005E0F5C">
              <w:rPr>
                <w:rFonts w:asciiTheme="minorHAnsi" w:hAnsiTheme="minorHAnsi" w:cs="Arial"/>
                <w:bCs/>
                <w:sz w:val="20"/>
                <w:szCs w:val="20"/>
                <w:lang w:val="en-US" w:eastAsia="en-US"/>
              </w:rPr>
              <w:t>E</w:t>
            </w:r>
            <w:r w:rsidR="00AD3492">
              <w:rPr>
                <w:rFonts w:asciiTheme="minorHAnsi" w:hAnsiTheme="minorHAnsi" w:cs="Arial"/>
                <w:bCs/>
                <w:sz w:val="20"/>
                <w:szCs w:val="20"/>
                <w:lang w:val="en-US" w:eastAsia="en-US"/>
              </w:rPr>
              <w:t xml:space="preserve">xamination </w:t>
            </w:r>
            <w:r w:rsidRPr="00517490">
              <w:rPr>
                <w:rFonts w:asciiTheme="minorHAnsi" w:hAnsiTheme="minorHAnsi" w:cs="Arial"/>
                <w:b/>
                <w:bCs/>
                <w:sz w:val="20"/>
                <w:szCs w:val="20"/>
                <w:lang w:val="en-US" w:eastAsia="en-US"/>
              </w:rPr>
              <w:t>–</w:t>
            </w:r>
            <w:r w:rsidRPr="00517490">
              <w:rPr>
                <w:rFonts w:asciiTheme="minorHAnsi" w:hAnsiTheme="minorHAnsi" w:cs="Arial"/>
                <w:bCs/>
                <w:i/>
                <w:sz w:val="20"/>
                <w:szCs w:val="20"/>
                <w:lang w:val="en-AU" w:eastAsia="en-US"/>
              </w:rPr>
              <w:t xml:space="preserve"> </w:t>
            </w:r>
            <w:r w:rsidR="00033E2A" w:rsidRPr="00517490">
              <w:rPr>
                <w:rFonts w:asciiTheme="minorHAnsi" w:hAnsiTheme="minorHAnsi" w:cs="Arial"/>
                <w:bCs/>
                <w:sz w:val="20"/>
                <w:szCs w:val="20"/>
                <w:lang w:val="en-AU" w:eastAsia="en-US"/>
              </w:rPr>
              <w:t>three</w:t>
            </w:r>
            <w:r w:rsidRPr="00517490">
              <w:rPr>
                <w:rFonts w:asciiTheme="minorHAnsi" w:hAnsiTheme="minorHAnsi" w:cs="Arial"/>
                <w:bCs/>
                <w:sz w:val="20"/>
                <w:szCs w:val="20"/>
                <w:lang w:val="en-AU" w:eastAsia="en-US"/>
              </w:rPr>
              <w:t xml:space="preserve"> hours</w:t>
            </w:r>
            <w:r w:rsidR="005B398A" w:rsidRPr="00517490">
              <w:rPr>
                <w:rFonts w:asciiTheme="minorHAnsi" w:hAnsiTheme="minorHAnsi" w:cs="Arial"/>
                <w:bCs/>
                <w:sz w:val="20"/>
                <w:szCs w:val="20"/>
                <w:lang w:val="en-AU" w:eastAsia="en-US"/>
              </w:rPr>
              <w:t>,</w:t>
            </w:r>
            <w:r w:rsidRPr="00517490">
              <w:rPr>
                <w:rFonts w:asciiTheme="minorHAnsi" w:hAnsiTheme="minorHAnsi" w:cs="Arial"/>
                <w:bCs/>
                <w:sz w:val="20"/>
                <w:szCs w:val="20"/>
                <w:lang w:val="en-AU" w:eastAsia="en-US"/>
              </w:rPr>
              <w:t xml:space="preserve"> using a modified examination design brief from the syllabus. Section One: Short answer: </w:t>
            </w:r>
            <w:r w:rsidR="005E0F5C">
              <w:rPr>
                <w:rFonts w:asciiTheme="minorHAnsi" w:hAnsiTheme="minorHAnsi" w:cs="Arial"/>
                <w:bCs/>
                <w:sz w:val="20"/>
                <w:szCs w:val="20"/>
                <w:lang w:val="en-AU" w:eastAsia="en-US"/>
              </w:rPr>
              <w:t>(</w:t>
            </w:r>
            <w:r w:rsidRPr="00517490">
              <w:rPr>
                <w:rFonts w:asciiTheme="minorHAnsi" w:hAnsiTheme="minorHAnsi" w:cs="Arial"/>
                <w:bCs/>
                <w:sz w:val="20"/>
                <w:szCs w:val="20"/>
                <w:lang w:val="en-AU" w:eastAsia="en-US"/>
              </w:rPr>
              <w:t>two sets of three questions from a choice of four and one question from a choice of two) 50%; Section Two: Essay (two questions from a choice of four) 50%</w:t>
            </w:r>
          </w:p>
        </w:tc>
      </w:tr>
      <w:tr w:rsidR="003F1386" w:rsidRPr="00BA2E6B" w14:paraId="3B6AAF74" w14:textId="77777777" w:rsidTr="00AD3492">
        <w:trPr>
          <w:trHeight w:val="20"/>
        </w:trPr>
        <w:tc>
          <w:tcPr>
            <w:tcW w:w="520"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65BA9FC" w14:textId="77777777" w:rsidR="003F1386" w:rsidRPr="00BA2E6B" w:rsidRDefault="003F1386" w:rsidP="0017191C">
            <w:pPr>
              <w:ind w:left="3"/>
              <w:jc w:val="center"/>
              <w:rPr>
                <w:rFonts w:asciiTheme="minorHAnsi" w:hAnsiTheme="minorHAnsi" w:cs="Arial"/>
                <w:bCs/>
                <w:sz w:val="20"/>
                <w:szCs w:val="20"/>
                <w:lang w:val="en-GB" w:eastAsia="en-US"/>
              </w:rPr>
            </w:pPr>
          </w:p>
        </w:tc>
        <w:tc>
          <w:tcPr>
            <w:tcW w:w="424"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659514F7" w14:textId="77777777" w:rsidR="003F1386" w:rsidRPr="00BA2E6B" w:rsidRDefault="003F1386" w:rsidP="0017191C">
            <w:pPr>
              <w:ind w:left="93"/>
              <w:jc w:val="center"/>
              <w:rPr>
                <w:rFonts w:asciiTheme="minorHAnsi" w:hAnsiTheme="minorHAnsi" w:cs="Arial"/>
                <w:bCs/>
                <w:sz w:val="20"/>
                <w:szCs w:val="20"/>
                <w:lang w:val="en-GB" w:eastAsia="en-US"/>
              </w:rPr>
            </w:pPr>
          </w:p>
        </w:tc>
        <w:tc>
          <w:tcPr>
            <w:tcW w:w="42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3524191" w14:textId="77777777" w:rsidR="003F1386" w:rsidRPr="00CB7F84" w:rsidRDefault="003F1386" w:rsidP="00D54A42">
            <w:pPr>
              <w:jc w:val="center"/>
              <w:rPr>
                <w:rFonts w:asciiTheme="minorHAnsi" w:hAnsiTheme="minorHAnsi" w:cs="Arial"/>
                <w:sz w:val="20"/>
                <w:szCs w:val="20"/>
                <w:lang w:val="en-US" w:eastAsia="en-US"/>
              </w:rPr>
            </w:pPr>
            <w:r w:rsidRPr="00CB7F84">
              <w:rPr>
                <w:rFonts w:asciiTheme="minorHAnsi" w:hAnsiTheme="minorHAnsi" w:cs="Arial"/>
                <w:sz w:val="20"/>
                <w:szCs w:val="20"/>
                <w:lang w:val="en-US" w:eastAsia="en-US"/>
              </w:rPr>
              <w:t>25%</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25AA187E" w14:textId="77777777" w:rsidR="003F1386" w:rsidRPr="00517490" w:rsidRDefault="0064401D" w:rsidP="00AD3492">
            <w:pPr>
              <w:ind w:left="95"/>
              <w:rPr>
                <w:rFonts w:asciiTheme="minorHAnsi" w:hAnsiTheme="minorHAnsi" w:cs="Arial"/>
                <w:sz w:val="20"/>
                <w:szCs w:val="20"/>
                <w:lang w:val="en-GB" w:eastAsia="en-US"/>
              </w:rPr>
            </w:pPr>
            <w:r w:rsidRPr="00517490">
              <w:rPr>
                <w:rFonts w:asciiTheme="minorHAnsi" w:hAnsiTheme="minorHAnsi" w:cs="Arial"/>
                <w:sz w:val="20"/>
                <w:szCs w:val="20"/>
                <w:lang w:val="en-GB" w:eastAsia="en-US"/>
              </w:rPr>
              <w:t>Semester 2</w:t>
            </w:r>
          </w:p>
          <w:p w14:paraId="097A51D3" w14:textId="77777777" w:rsidR="003F1386" w:rsidRPr="00517490" w:rsidRDefault="003F1386" w:rsidP="00AD3492">
            <w:pPr>
              <w:ind w:left="95"/>
              <w:rPr>
                <w:rFonts w:asciiTheme="minorHAnsi" w:hAnsiTheme="minorHAnsi" w:cs="Arial"/>
                <w:sz w:val="20"/>
                <w:szCs w:val="20"/>
                <w:lang w:val="en-GB" w:eastAsia="en-US"/>
              </w:rPr>
            </w:pPr>
            <w:r w:rsidRPr="00517490">
              <w:rPr>
                <w:rFonts w:asciiTheme="minorHAnsi" w:hAnsiTheme="minorHAnsi" w:cs="Arial"/>
                <w:sz w:val="20"/>
                <w:szCs w:val="20"/>
                <w:lang w:val="en-GB" w:eastAsia="en-US"/>
              </w:rPr>
              <w:t>Week 15</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14:paraId="34A1BA09" w14:textId="77777777" w:rsidR="003F1386" w:rsidRPr="00517490" w:rsidRDefault="003F1386" w:rsidP="00AD3492">
            <w:pPr>
              <w:ind w:left="93" w:right="71"/>
              <w:rPr>
                <w:rFonts w:asciiTheme="minorHAnsi" w:hAnsiTheme="minorHAnsi" w:cs="Arial"/>
                <w:b/>
                <w:bCs/>
                <w:sz w:val="20"/>
                <w:szCs w:val="20"/>
                <w:lang w:val="en-US" w:eastAsia="en-US"/>
              </w:rPr>
            </w:pPr>
            <w:r w:rsidRPr="00517490">
              <w:rPr>
                <w:rFonts w:asciiTheme="minorHAnsi" w:hAnsiTheme="minorHAnsi" w:cs="Arial"/>
                <w:b/>
                <w:bCs/>
                <w:sz w:val="20"/>
                <w:szCs w:val="20"/>
                <w:lang w:val="en-US" w:eastAsia="en-US"/>
              </w:rPr>
              <w:t xml:space="preserve">Task 12: </w:t>
            </w:r>
            <w:r w:rsidRPr="005E0F5C">
              <w:rPr>
                <w:rFonts w:asciiTheme="minorHAnsi" w:hAnsiTheme="minorHAnsi" w:cs="Arial"/>
                <w:bCs/>
                <w:sz w:val="20"/>
                <w:szCs w:val="20"/>
                <w:lang w:val="en-US" w:eastAsia="en-US"/>
              </w:rPr>
              <w:t xml:space="preserve">Semester 2 </w:t>
            </w:r>
            <w:r w:rsidR="005B398A" w:rsidRPr="005E0F5C">
              <w:rPr>
                <w:rFonts w:asciiTheme="minorHAnsi" w:hAnsiTheme="minorHAnsi" w:cs="Arial"/>
                <w:bCs/>
                <w:sz w:val="20"/>
                <w:szCs w:val="20"/>
                <w:lang w:val="en-US" w:eastAsia="en-US"/>
              </w:rPr>
              <w:t>E</w:t>
            </w:r>
            <w:r w:rsidRPr="005E0F5C">
              <w:rPr>
                <w:rFonts w:asciiTheme="minorHAnsi" w:hAnsiTheme="minorHAnsi" w:cs="Arial"/>
                <w:bCs/>
                <w:sz w:val="20"/>
                <w:szCs w:val="20"/>
                <w:lang w:val="en-US" w:eastAsia="en-US"/>
              </w:rPr>
              <w:t>xamination</w:t>
            </w:r>
            <w:r w:rsidRPr="00517490">
              <w:rPr>
                <w:rFonts w:asciiTheme="minorHAnsi" w:hAnsiTheme="minorHAnsi" w:cs="Arial"/>
                <w:b/>
                <w:bCs/>
                <w:sz w:val="20"/>
                <w:szCs w:val="20"/>
                <w:lang w:val="en-US" w:eastAsia="en-US"/>
              </w:rPr>
              <w:t xml:space="preserve"> – </w:t>
            </w:r>
            <w:r w:rsidR="00033E2A" w:rsidRPr="00517490">
              <w:rPr>
                <w:rFonts w:asciiTheme="minorHAnsi" w:hAnsiTheme="minorHAnsi" w:cs="Arial"/>
                <w:bCs/>
                <w:sz w:val="20"/>
                <w:szCs w:val="20"/>
                <w:lang w:val="en-AU" w:eastAsia="en-US"/>
              </w:rPr>
              <w:t>three</w:t>
            </w:r>
            <w:r w:rsidRPr="00517490">
              <w:rPr>
                <w:rFonts w:asciiTheme="minorHAnsi" w:hAnsiTheme="minorHAnsi" w:cs="Arial"/>
                <w:bCs/>
                <w:sz w:val="20"/>
                <w:szCs w:val="20"/>
                <w:lang w:val="en-AU" w:eastAsia="en-US"/>
              </w:rPr>
              <w:t xml:space="preserve"> hours</w:t>
            </w:r>
            <w:r w:rsidR="005B398A" w:rsidRPr="00517490">
              <w:rPr>
                <w:rFonts w:asciiTheme="minorHAnsi" w:hAnsiTheme="minorHAnsi" w:cs="Arial"/>
                <w:bCs/>
                <w:sz w:val="20"/>
                <w:szCs w:val="20"/>
                <w:lang w:val="en-AU" w:eastAsia="en-US"/>
              </w:rPr>
              <w:t>,</w:t>
            </w:r>
            <w:r w:rsidRPr="00517490">
              <w:rPr>
                <w:rFonts w:asciiTheme="minorHAnsi" w:hAnsiTheme="minorHAnsi" w:cs="Arial"/>
                <w:bCs/>
                <w:sz w:val="20"/>
                <w:szCs w:val="20"/>
                <w:lang w:val="en-AU" w:eastAsia="en-US"/>
              </w:rPr>
              <w:t xml:space="preserve"> using the examination design brief from the syllabus. </w:t>
            </w:r>
            <w:r w:rsidR="006B65FB" w:rsidRPr="00517490">
              <w:rPr>
                <w:rFonts w:asciiTheme="minorHAnsi" w:hAnsiTheme="minorHAnsi" w:cs="Arial"/>
                <w:bCs/>
                <w:sz w:val="20"/>
                <w:szCs w:val="20"/>
                <w:lang w:val="en-AU" w:eastAsia="en-US"/>
              </w:rPr>
              <w:br/>
            </w:r>
            <w:r w:rsidRPr="00517490">
              <w:rPr>
                <w:rFonts w:asciiTheme="minorHAnsi" w:hAnsiTheme="minorHAnsi" w:cs="Arial"/>
                <w:bCs/>
                <w:sz w:val="20"/>
                <w:szCs w:val="20"/>
                <w:lang w:val="en-AU" w:eastAsia="en-US"/>
              </w:rPr>
              <w:t>Section One: Short answer (three questions from a choice of four and one question from a choice of two) 25%; Section Two: Source analysis (one question) 25%; Section Three: Essay (two questions from a choice of six</w:t>
            </w:r>
            <w:r w:rsidR="001467EA" w:rsidRPr="00517490">
              <w:rPr>
                <w:rFonts w:asciiTheme="minorHAnsi" w:hAnsiTheme="minorHAnsi" w:cs="Arial"/>
                <w:bCs/>
                <w:sz w:val="20"/>
                <w:szCs w:val="20"/>
                <w:lang w:val="en-AU" w:eastAsia="en-US"/>
              </w:rPr>
              <w:t>) 50%</w:t>
            </w:r>
          </w:p>
        </w:tc>
      </w:tr>
      <w:tr w:rsidR="0017191C" w:rsidRPr="00BA2E6B" w14:paraId="6CCF652D" w14:textId="77777777" w:rsidTr="00AD3492">
        <w:trPr>
          <w:trHeight w:val="20"/>
        </w:trPr>
        <w:tc>
          <w:tcPr>
            <w:tcW w:w="520"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06D9DA39" w14:textId="77777777" w:rsidR="0017191C" w:rsidRPr="00BA2E6B" w:rsidRDefault="0017191C" w:rsidP="00AC2E1A">
            <w:pPr>
              <w:spacing w:before="60" w:after="60"/>
              <w:ind w:left="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Total</w:t>
            </w:r>
          </w:p>
        </w:tc>
        <w:tc>
          <w:tcPr>
            <w:tcW w:w="424"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6E957174" w14:textId="77777777" w:rsidR="0017191C" w:rsidRPr="00BA2E6B" w:rsidRDefault="0017191C" w:rsidP="00AC2E1A">
            <w:pPr>
              <w:spacing w:before="60" w:after="60"/>
              <w:ind w:left="9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100%</w:t>
            </w:r>
          </w:p>
        </w:tc>
        <w:tc>
          <w:tcPr>
            <w:tcW w:w="425"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762E6A8B" w14:textId="77777777" w:rsidR="0017191C" w:rsidRPr="00BA2E6B" w:rsidRDefault="0017191C" w:rsidP="00AC2E1A">
            <w:pPr>
              <w:spacing w:before="60" w:after="60"/>
              <w:jc w:val="center"/>
              <w:rPr>
                <w:rFonts w:asciiTheme="minorHAnsi" w:hAnsiTheme="minorHAnsi" w:cs="Arial"/>
                <w:b/>
                <w:sz w:val="20"/>
                <w:szCs w:val="20"/>
                <w:lang w:val="en-GB" w:eastAsia="en-US"/>
              </w:rPr>
            </w:pPr>
            <w:r w:rsidRPr="00BA2E6B">
              <w:rPr>
                <w:rFonts w:asciiTheme="minorHAnsi" w:hAnsiTheme="minorHAnsi" w:cs="Arial"/>
                <w:b/>
                <w:sz w:val="20"/>
                <w:szCs w:val="20"/>
                <w:lang w:val="en-GB" w:eastAsia="en-US"/>
              </w:rPr>
              <w:t>100%</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Pr>
          <w:p w14:paraId="6DBA5CFD" w14:textId="77777777" w:rsidR="0017191C" w:rsidRPr="00517490" w:rsidRDefault="0017191C" w:rsidP="00AC2E1A">
            <w:pPr>
              <w:spacing w:before="60" w:after="60"/>
              <w:ind w:left="93"/>
              <w:rPr>
                <w:rFonts w:asciiTheme="minorHAnsi" w:hAnsiTheme="minorHAnsi" w:cs="Arial"/>
                <w:b/>
                <w:bCs/>
                <w:sz w:val="20"/>
                <w:szCs w:val="20"/>
                <w:lang w:val="en-GB" w:eastAsia="en-US"/>
              </w:rPr>
            </w:pP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14:paraId="218E57EA" w14:textId="77777777" w:rsidR="0017191C" w:rsidRPr="00517490" w:rsidRDefault="0017191C" w:rsidP="00AC2E1A">
            <w:pPr>
              <w:spacing w:before="60" w:after="60"/>
              <w:ind w:left="93" w:right="71"/>
              <w:rPr>
                <w:rFonts w:asciiTheme="minorHAnsi" w:hAnsiTheme="minorHAnsi" w:cs="Arial"/>
                <w:b/>
                <w:bCs/>
                <w:sz w:val="20"/>
                <w:szCs w:val="20"/>
                <w:lang w:val="en-GB" w:eastAsia="en-US"/>
              </w:rPr>
            </w:pPr>
          </w:p>
        </w:tc>
      </w:tr>
    </w:tbl>
    <w:p w14:paraId="6B695FE3" w14:textId="77777777" w:rsidR="00313837" w:rsidRPr="00BA2E6B" w:rsidRDefault="00313837" w:rsidP="009939FC">
      <w:pPr>
        <w:rPr>
          <w:lang w:val="en-GB"/>
        </w:rPr>
      </w:pPr>
    </w:p>
    <w:sectPr w:rsidR="00313837" w:rsidRPr="00BA2E6B" w:rsidSect="00AD3492">
      <w:footerReference w:type="default" r:id="rId14"/>
      <w:headerReference w:type="first" r:id="rId15"/>
      <w:footerReference w:type="first" r:id="rId16"/>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CA01A" w14:textId="77777777" w:rsidR="007411D5" w:rsidRDefault="007411D5" w:rsidP="00E35001">
      <w:r>
        <w:separator/>
      </w:r>
    </w:p>
  </w:endnote>
  <w:endnote w:type="continuationSeparator" w:id="0">
    <w:p w14:paraId="1426E035" w14:textId="77777777" w:rsidR="007411D5" w:rsidRDefault="007411D5"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E54B8" w14:textId="0B236EF1" w:rsidR="00393E8E" w:rsidRPr="009C32AF" w:rsidRDefault="00393E8E" w:rsidP="00393E8E">
    <w:pPr>
      <w:pStyle w:val="Footer"/>
      <w:rPr>
        <w:sz w:val="16"/>
        <w:szCs w:val="16"/>
      </w:rPr>
    </w:pPr>
  </w:p>
  <w:p w14:paraId="7C52B428" w14:textId="36526CA2" w:rsidR="00DC375F" w:rsidRPr="00DE34C4" w:rsidRDefault="00915396" w:rsidP="00795FF6">
    <w:pPr>
      <w:pStyle w:val="Footer"/>
      <w:pBdr>
        <w:top w:val="single" w:sz="4" w:space="4" w:color="5C815C"/>
      </w:pBdr>
      <w:tabs>
        <w:tab w:val="clear" w:pos="4513"/>
        <w:tab w:val="clear" w:pos="9026"/>
      </w:tabs>
      <w:rPr>
        <w:rFonts w:ascii="Franklin Gothic Book" w:hAnsi="Franklin Gothic Book"/>
        <w:color w:val="342568"/>
        <w:sz w:val="16"/>
        <w:szCs w:val="16"/>
      </w:rPr>
    </w:pPr>
    <w:r w:rsidRPr="009C32AF">
      <w:rPr>
        <w:sz w:val="16"/>
        <w:szCs w:val="16"/>
      </w:rPr>
      <w:t>2015/99224</w:t>
    </w:r>
    <w:r>
      <w:rPr>
        <w:sz w:val="16"/>
        <w:szCs w:val="16"/>
      </w:rPr>
      <w:t>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42A26" w14:textId="77777777" w:rsidR="00DC375F" w:rsidRPr="00DE34C4" w:rsidRDefault="00DC375F" w:rsidP="00D54A42">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CC9F3" w14:textId="189D90CA" w:rsidR="00DC375F" w:rsidRPr="00897899" w:rsidRDefault="00DC375F"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00AD3492">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F5BF7" w14:textId="24608949" w:rsidR="00DC375F" w:rsidRPr="00A41897" w:rsidRDefault="00DC375F" w:rsidP="00795FF6">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Ancient History</w:t>
    </w:r>
    <w:r w:rsidR="00915396">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CB8E7" w14:textId="77777777" w:rsidR="007411D5" w:rsidRDefault="007411D5" w:rsidP="00E35001">
      <w:r>
        <w:separator/>
      </w:r>
    </w:p>
  </w:footnote>
  <w:footnote w:type="continuationSeparator" w:id="0">
    <w:p w14:paraId="0DFD3F19" w14:textId="77777777" w:rsidR="007411D5" w:rsidRDefault="007411D5"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E96C6" w14:textId="77777777" w:rsidR="00DC375F" w:rsidRDefault="00DC375F" w:rsidP="00687F53">
    <w:pPr>
      <w:pStyle w:val="Header"/>
      <w:ind w:left="-709"/>
    </w:pPr>
    <w:r>
      <w:rPr>
        <w:noProof/>
        <w:lang w:val="en-AU"/>
      </w:rPr>
      <w:drawing>
        <wp:inline distT="0" distB="0" distL="0" distR="0" wp14:anchorId="6594464C" wp14:editId="0459CBBF">
          <wp:extent cx="45339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61DB7" w14:textId="785A3925" w:rsidR="00DC375F" w:rsidRPr="00915396" w:rsidRDefault="00DC375F" w:rsidP="00915396">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47EAC">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C162B00"/>
    <w:multiLevelType w:val="singleLevel"/>
    <w:tmpl w:val="FB26AA9E"/>
    <w:lvl w:ilvl="0">
      <w:numFmt w:val="decimal"/>
      <w:pStyle w:val="csbullet"/>
      <w:lvlText w:val=""/>
      <w:lvlJc w:val="left"/>
      <w:pPr>
        <w:ind w:left="0" w:firstLine="0"/>
      </w:pPr>
    </w:lvl>
  </w:abstractNum>
  <w:abstractNum w:abstractNumId="4">
    <w:nsid w:val="56775932"/>
    <w:multiLevelType w:val="hybridMultilevel"/>
    <w:tmpl w:val="2878F2AC"/>
    <w:lvl w:ilvl="0" w:tplc="36D02FF2">
      <w:start w:val="1"/>
      <w:numFmt w:val="bullet"/>
      <w:pStyle w:val="ContentDescription"/>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1174A"/>
    <w:rsid w:val="000236B4"/>
    <w:rsid w:val="000303A3"/>
    <w:rsid w:val="00033E2A"/>
    <w:rsid w:val="000721EC"/>
    <w:rsid w:val="00082BCE"/>
    <w:rsid w:val="00084A6D"/>
    <w:rsid w:val="000912A1"/>
    <w:rsid w:val="000D1D31"/>
    <w:rsid w:val="000E753D"/>
    <w:rsid w:val="000F17E1"/>
    <w:rsid w:val="0013458E"/>
    <w:rsid w:val="001467EA"/>
    <w:rsid w:val="00163CD8"/>
    <w:rsid w:val="0017191C"/>
    <w:rsid w:val="0019024A"/>
    <w:rsid w:val="00193085"/>
    <w:rsid w:val="001B0CAE"/>
    <w:rsid w:val="001B1F65"/>
    <w:rsid w:val="001D43DC"/>
    <w:rsid w:val="001D49CA"/>
    <w:rsid w:val="001D4D11"/>
    <w:rsid w:val="00202E67"/>
    <w:rsid w:val="00206296"/>
    <w:rsid w:val="00231F09"/>
    <w:rsid w:val="00247EAC"/>
    <w:rsid w:val="002667BE"/>
    <w:rsid w:val="0028331A"/>
    <w:rsid w:val="002A6AB0"/>
    <w:rsid w:val="002C13D6"/>
    <w:rsid w:val="002E18FF"/>
    <w:rsid w:val="002F339B"/>
    <w:rsid w:val="002F3486"/>
    <w:rsid w:val="00307024"/>
    <w:rsid w:val="00313837"/>
    <w:rsid w:val="00361B00"/>
    <w:rsid w:val="00363F1E"/>
    <w:rsid w:val="003710FF"/>
    <w:rsid w:val="00393E8E"/>
    <w:rsid w:val="003C0817"/>
    <w:rsid w:val="003C2E8B"/>
    <w:rsid w:val="003D60C7"/>
    <w:rsid w:val="003E7B45"/>
    <w:rsid w:val="003F1386"/>
    <w:rsid w:val="004511C5"/>
    <w:rsid w:val="004629A8"/>
    <w:rsid w:val="00464FFE"/>
    <w:rsid w:val="004736E2"/>
    <w:rsid w:val="004849FC"/>
    <w:rsid w:val="004F7A09"/>
    <w:rsid w:val="00517490"/>
    <w:rsid w:val="00543354"/>
    <w:rsid w:val="00571385"/>
    <w:rsid w:val="005B398A"/>
    <w:rsid w:val="005B4B65"/>
    <w:rsid w:val="005B5857"/>
    <w:rsid w:val="005D6490"/>
    <w:rsid w:val="005E0F5C"/>
    <w:rsid w:val="0064401D"/>
    <w:rsid w:val="00687F53"/>
    <w:rsid w:val="006B65FB"/>
    <w:rsid w:val="006C6469"/>
    <w:rsid w:val="006D760B"/>
    <w:rsid w:val="006E1AD2"/>
    <w:rsid w:val="00720494"/>
    <w:rsid w:val="007411D5"/>
    <w:rsid w:val="00775163"/>
    <w:rsid w:val="00795FF6"/>
    <w:rsid w:val="007C5B95"/>
    <w:rsid w:val="007D70D1"/>
    <w:rsid w:val="008170D0"/>
    <w:rsid w:val="008620FA"/>
    <w:rsid w:val="008940CB"/>
    <w:rsid w:val="00897899"/>
    <w:rsid w:val="008B35EB"/>
    <w:rsid w:val="008B71E6"/>
    <w:rsid w:val="008E2DD4"/>
    <w:rsid w:val="00915396"/>
    <w:rsid w:val="00971C74"/>
    <w:rsid w:val="009939FC"/>
    <w:rsid w:val="009958E0"/>
    <w:rsid w:val="009C32AF"/>
    <w:rsid w:val="009E38A1"/>
    <w:rsid w:val="009E6B22"/>
    <w:rsid w:val="009F7086"/>
    <w:rsid w:val="00A3348F"/>
    <w:rsid w:val="00A44EC6"/>
    <w:rsid w:val="00A57E85"/>
    <w:rsid w:val="00A75CE9"/>
    <w:rsid w:val="00A96440"/>
    <w:rsid w:val="00AA757A"/>
    <w:rsid w:val="00AB2557"/>
    <w:rsid w:val="00AC2E1A"/>
    <w:rsid w:val="00AC60AC"/>
    <w:rsid w:val="00AD3492"/>
    <w:rsid w:val="00AF607B"/>
    <w:rsid w:val="00B07E12"/>
    <w:rsid w:val="00B21FC4"/>
    <w:rsid w:val="00B26643"/>
    <w:rsid w:val="00B329C8"/>
    <w:rsid w:val="00B4759F"/>
    <w:rsid w:val="00B63EA7"/>
    <w:rsid w:val="00B767B6"/>
    <w:rsid w:val="00BA2E6B"/>
    <w:rsid w:val="00BB0BC2"/>
    <w:rsid w:val="00BB7A5B"/>
    <w:rsid w:val="00BC29F2"/>
    <w:rsid w:val="00BC5964"/>
    <w:rsid w:val="00BE3EC1"/>
    <w:rsid w:val="00C07E83"/>
    <w:rsid w:val="00C33853"/>
    <w:rsid w:val="00C51828"/>
    <w:rsid w:val="00C62755"/>
    <w:rsid w:val="00C74C1E"/>
    <w:rsid w:val="00CB6253"/>
    <w:rsid w:val="00CB7F84"/>
    <w:rsid w:val="00CC14FF"/>
    <w:rsid w:val="00CF2B72"/>
    <w:rsid w:val="00CF54B0"/>
    <w:rsid w:val="00CF6494"/>
    <w:rsid w:val="00D54A42"/>
    <w:rsid w:val="00DC0357"/>
    <w:rsid w:val="00DC04C7"/>
    <w:rsid w:val="00DC375F"/>
    <w:rsid w:val="00DD1D0A"/>
    <w:rsid w:val="00DE703F"/>
    <w:rsid w:val="00E045B3"/>
    <w:rsid w:val="00E35001"/>
    <w:rsid w:val="00E606D7"/>
    <w:rsid w:val="00E63C3E"/>
    <w:rsid w:val="00ED007B"/>
    <w:rsid w:val="00ED4901"/>
    <w:rsid w:val="00EE0C96"/>
    <w:rsid w:val="00F261F4"/>
    <w:rsid w:val="00F44DCF"/>
    <w:rsid w:val="00F60A46"/>
    <w:rsid w:val="00F646B2"/>
    <w:rsid w:val="00FB4CFC"/>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629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paragraph" w:customStyle="1" w:styleId="ContentDescription">
    <w:name w:val="Content Description"/>
    <w:basedOn w:val="Normal"/>
    <w:qFormat/>
    <w:rsid w:val="0019024A"/>
    <w:pPr>
      <w:numPr>
        <w:numId w:val="13"/>
      </w:numPr>
      <w:spacing w:before="120" w:after="120" w:line="276" w:lineRule="auto"/>
    </w:pPr>
    <w:rPr>
      <w:rFonts w:eastAsiaTheme="minorHAnsi" w:cs="Arial"/>
      <w:color w:val="69676D" w:themeColor="text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paragraph" w:customStyle="1" w:styleId="ContentDescription">
    <w:name w:val="Content Description"/>
    <w:basedOn w:val="Normal"/>
    <w:qFormat/>
    <w:rsid w:val="0019024A"/>
    <w:pPr>
      <w:numPr>
        <w:numId w:val="13"/>
      </w:numPr>
      <w:spacing w:before="120" w:after="120" w:line="276" w:lineRule="auto"/>
    </w:pPr>
    <w:rPr>
      <w:rFonts w:eastAsiaTheme="minorHAnsi" w:cs="Arial"/>
      <w:color w:val="69676D" w:themeColor="text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creativecommons.org/licenses/by-nc/3.0/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49021-6068-44E3-A848-CD706E8A8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Moon</dc:creator>
  <cp:lastModifiedBy>Jan Barnett</cp:lastModifiedBy>
  <cp:revision>11</cp:revision>
  <cp:lastPrinted>2015-12-10T02:08:00Z</cp:lastPrinted>
  <dcterms:created xsi:type="dcterms:W3CDTF">2015-11-19T07:39:00Z</dcterms:created>
  <dcterms:modified xsi:type="dcterms:W3CDTF">2015-12-10T02:08:00Z</dcterms:modified>
</cp:coreProperties>
</file>