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C3" w:rsidRDefault="000C41C3" w:rsidP="000C41C3">
      <w:bookmarkStart w:id="0" w:name="_Toc381791945"/>
    </w:p>
    <w:p w:rsidR="000C41C3" w:rsidRPr="006652C4" w:rsidRDefault="000C41C3" w:rsidP="000C41C3">
      <w:pPr>
        <w:jc w:val="center"/>
        <w:rPr>
          <w:b/>
          <w:bCs/>
          <w:sz w:val="44"/>
          <w:szCs w:val="44"/>
        </w:rPr>
      </w:pPr>
    </w:p>
    <w:p w:rsidR="000C41C3" w:rsidRDefault="000C41C3" w:rsidP="000C41C3">
      <w:pPr>
        <w:tabs>
          <w:tab w:val="left" w:pos="3552"/>
        </w:tabs>
        <w:jc w:val="center"/>
        <w:rPr>
          <w:b/>
          <w:bCs/>
          <w:sz w:val="44"/>
          <w:szCs w:val="44"/>
        </w:rPr>
      </w:pPr>
    </w:p>
    <w:p w:rsidR="000C41C3" w:rsidRPr="006652C4" w:rsidRDefault="000C41C3" w:rsidP="000C41C3">
      <w:pPr>
        <w:jc w:val="center"/>
        <w:rPr>
          <w:b/>
          <w:bCs/>
          <w:sz w:val="44"/>
          <w:szCs w:val="44"/>
        </w:rPr>
      </w:pPr>
    </w:p>
    <w:p w:rsidR="000C41C3" w:rsidRDefault="000C41C3" w:rsidP="000C41C3">
      <w:pPr>
        <w:jc w:val="center"/>
        <w:rPr>
          <w:b/>
          <w:bCs/>
          <w:sz w:val="40"/>
          <w:szCs w:val="40"/>
        </w:rPr>
      </w:pPr>
    </w:p>
    <w:p w:rsidR="000C41C3" w:rsidRPr="007701F7" w:rsidRDefault="000C41C3" w:rsidP="000C41C3">
      <w:pPr>
        <w:jc w:val="center"/>
        <w:rPr>
          <w:b/>
          <w:bCs/>
          <w:szCs w:val="40"/>
        </w:rPr>
      </w:pPr>
    </w:p>
    <w:p w:rsidR="000C41C3" w:rsidRPr="0074708C" w:rsidRDefault="000C41C3" w:rsidP="000C41C3">
      <w:pPr>
        <w:jc w:val="center"/>
        <w:rPr>
          <w:b/>
          <w:bCs/>
          <w:sz w:val="40"/>
          <w:szCs w:val="40"/>
        </w:rPr>
      </w:pPr>
      <w:r>
        <w:rPr>
          <w:b/>
          <w:bCs/>
          <w:sz w:val="40"/>
          <w:szCs w:val="40"/>
        </w:rPr>
        <w:t xml:space="preserve">Computer Science </w:t>
      </w:r>
      <w:r w:rsidRPr="0074708C">
        <w:rPr>
          <w:b/>
          <w:bCs/>
          <w:sz w:val="40"/>
          <w:szCs w:val="40"/>
        </w:rPr>
        <w:t xml:space="preserve">General </w:t>
      </w:r>
      <w:r>
        <w:rPr>
          <w:b/>
          <w:bCs/>
          <w:sz w:val="40"/>
          <w:szCs w:val="40"/>
        </w:rPr>
        <w:t xml:space="preserve">Course </w:t>
      </w:r>
      <w:r w:rsidRPr="0074708C">
        <w:rPr>
          <w:b/>
          <w:bCs/>
          <w:sz w:val="40"/>
          <w:szCs w:val="40"/>
        </w:rPr>
        <w:t>Year 12</w:t>
      </w:r>
    </w:p>
    <w:p w:rsidR="000C41C3" w:rsidRPr="0065454B" w:rsidRDefault="000C41C3" w:rsidP="000C41C3">
      <w:pPr>
        <w:jc w:val="center"/>
        <w:rPr>
          <w:rStyle w:val="Strong"/>
        </w:rPr>
      </w:pPr>
    </w:p>
    <w:p w:rsidR="000C41C3" w:rsidRPr="0074708C" w:rsidRDefault="000C41C3" w:rsidP="000C41C3">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0C41C3" w:rsidRPr="00E0618D" w:rsidRDefault="000C41C3" w:rsidP="000C41C3">
      <w:pPr>
        <w:jc w:val="center"/>
        <w:rPr>
          <w:rStyle w:val="Strong"/>
        </w:rPr>
      </w:pPr>
    </w:p>
    <w:p w:rsidR="000C41C3" w:rsidRPr="0074708C" w:rsidRDefault="000C41C3" w:rsidP="000C41C3">
      <w:pPr>
        <w:jc w:val="center"/>
        <w:rPr>
          <w:b/>
          <w:bCs/>
          <w:sz w:val="40"/>
          <w:szCs w:val="40"/>
        </w:rPr>
      </w:pPr>
      <w:r w:rsidRPr="0074708C">
        <w:rPr>
          <w:b/>
          <w:bCs/>
          <w:sz w:val="40"/>
          <w:szCs w:val="40"/>
        </w:rPr>
        <w:t>Externally set task 2017</w:t>
      </w:r>
    </w:p>
    <w:p w:rsidR="000C41C3" w:rsidRDefault="000C41C3" w:rsidP="000C41C3">
      <w:pPr>
        <w:rPr>
          <w:b/>
          <w:bCs/>
          <w:sz w:val="44"/>
          <w:szCs w:val="44"/>
        </w:rPr>
      </w:pPr>
    </w:p>
    <w:p w:rsidR="000C41C3" w:rsidRDefault="000C41C3" w:rsidP="000C41C3">
      <w:pPr>
        <w:rPr>
          <w:b/>
          <w:bCs/>
          <w:sz w:val="44"/>
          <w:szCs w:val="44"/>
        </w:rPr>
      </w:pPr>
    </w:p>
    <w:p w:rsidR="000C41C3" w:rsidRDefault="000C41C3" w:rsidP="000C41C3">
      <w:pPr>
        <w:rPr>
          <w:b/>
          <w:bCs/>
          <w:sz w:val="44"/>
          <w:szCs w:val="44"/>
        </w:rPr>
      </w:pPr>
    </w:p>
    <w:p w:rsidR="000C41C3" w:rsidRDefault="000C41C3" w:rsidP="000C41C3">
      <w:pPr>
        <w:rPr>
          <w:b/>
          <w:bCs/>
          <w:sz w:val="44"/>
          <w:szCs w:val="44"/>
        </w:rPr>
      </w:pPr>
    </w:p>
    <w:p w:rsidR="000C41C3" w:rsidRPr="0074708C" w:rsidRDefault="000C41C3" w:rsidP="000C41C3">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E8371DE" wp14:editId="63B403A0">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0C41C3" w:rsidRPr="002A6754" w:rsidRDefault="000C41C3" w:rsidP="000C41C3">
                            <w:pPr>
                              <w:spacing w:after="0"/>
                            </w:pPr>
                            <w:r w:rsidRPr="002A6754">
                              <w:t xml:space="preserve">This document is an extract from the </w:t>
                            </w:r>
                            <w:r>
                              <w:rPr>
                                <w:i/>
                              </w:rPr>
                              <w:t>Computer Science</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0C41C3" w:rsidRPr="002A6754" w:rsidRDefault="000C41C3" w:rsidP="000C41C3">
                            <w:pPr>
                              <w:spacing w:after="0"/>
                            </w:pPr>
                          </w:p>
                          <w:p w:rsidR="000C41C3" w:rsidRPr="002A6754" w:rsidRDefault="000C41C3" w:rsidP="000C41C3">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C41C3" w:rsidRPr="002A6754" w:rsidRDefault="000C41C3" w:rsidP="000C41C3">
                            <w:pPr>
                              <w:spacing w:after="0"/>
                            </w:pPr>
                          </w:p>
                          <w:p w:rsidR="000C41C3" w:rsidRPr="002A6754" w:rsidRDefault="000C41C3" w:rsidP="000C41C3">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371DE"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0C41C3" w:rsidRPr="002A6754" w:rsidRDefault="000C41C3" w:rsidP="000C41C3">
                      <w:pPr>
                        <w:spacing w:after="0"/>
                      </w:pPr>
                      <w:r w:rsidRPr="002A6754">
                        <w:t xml:space="preserve">This document is an extract from the </w:t>
                      </w:r>
                      <w:r>
                        <w:rPr>
                          <w:i/>
                        </w:rPr>
                        <w:t>Computer Science</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0C41C3" w:rsidRPr="002A6754" w:rsidRDefault="000C41C3" w:rsidP="000C41C3">
                      <w:pPr>
                        <w:spacing w:after="0"/>
                      </w:pPr>
                    </w:p>
                    <w:p w:rsidR="000C41C3" w:rsidRPr="002A6754" w:rsidRDefault="000C41C3" w:rsidP="000C41C3">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C41C3" w:rsidRPr="002A6754" w:rsidRDefault="000C41C3" w:rsidP="000C41C3">
                      <w:pPr>
                        <w:spacing w:after="0"/>
                      </w:pPr>
                    </w:p>
                    <w:p w:rsidR="000C41C3" w:rsidRPr="002A6754" w:rsidRDefault="000C41C3" w:rsidP="000C41C3">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0C41C3" w:rsidRDefault="000C41C3" w:rsidP="004C758E">
      <w:pPr>
        <w:pStyle w:val="Heading1"/>
        <w:sectPr w:rsidR="000C41C3" w:rsidSect="000C41C3">
          <w:headerReference w:type="even"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bookmarkStart w:id="1" w:name="_GoBack"/>
      <w:bookmarkEnd w:id="1"/>
    </w:p>
    <w:p w:rsidR="004C758E" w:rsidRPr="001147AD" w:rsidRDefault="004C758E" w:rsidP="004C758E">
      <w:pPr>
        <w:pStyle w:val="Heading1"/>
        <w:rPr>
          <w:rFonts w:ascii="Franklin Gothic Medium" w:hAnsi="Franklin Gothic Medium"/>
          <w:color w:val="auto"/>
        </w:rPr>
      </w:pPr>
      <w:r w:rsidRPr="001147AD">
        <w:rPr>
          <w:rFonts w:ascii="Franklin Gothic Medium" w:hAnsi="Franklin Gothic Medium"/>
          <w:color w:val="auto"/>
        </w:rPr>
        <w:lastRenderedPageBreak/>
        <w:t>Unit 3 – Developing computer-based systems and producing spreadsheet and database solutions</w:t>
      </w:r>
      <w:bookmarkEnd w:id="0"/>
    </w:p>
    <w:p w:rsidR="004C758E" w:rsidRPr="003566C9" w:rsidRDefault="004C758E" w:rsidP="004C758E">
      <w:pPr>
        <w:pStyle w:val="Heading2"/>
      </w:pPr>
      <w:bookmarkStart w:id="2" w:name="_Toc381791946"/>
      <w:r w:rsidRPr="003566C9">
        <w:t>Unit description</w:t>
      </w:r>
      <w:bookmarkEnd w:id="2"/>
    </w:p>
    <w:p w:rsidR="004C758E" w:rsidRPr="008758C3" w:rsidRDefault="004C758E" w:rsidP="004C758E">
      <w:pPr>
        <w:pStyle w:val="Paragraph"/>
      </w:pPr>
      <w:bookmarkStart w:id="3" w:name="_Toc360700414"/>
      <w:r w:rsidRPr="008758C3">
        <w:t xml:space="preserve">The focus for this unit is </w:t>
      </w:r>
      <w:r>
        <w:t xml:space="preserve">on </w:t>
      </w:r>
      <w:r w:rsidRPr="008758C3">
        <w:t>developing computer-based systems and producing spreadsheet and database solutions. Students are introduced to the internal, interrelating components of computer-based systems in an industry context. They examine a variety of systems, build on spreadsheet and database skills and gain an appreciation of how these concepts and technologies are used in industry.</w:t>
      </w:r>
      <w:r>
        <w:t xml:space="preserve"> </w:t>
      </w:r>
    </w:p>
    <w:p w:rsidR="004C758E" w:rsidRPr="003566C9" w:rsidRDefault="004C758E" w:rsidP="004C758E">
      <w:pPr>
        <w:pStyle w:val="Heading2"/>
      </w:pPr>
      <w:bookmarkStart w:id="4" w:name="_Toc381791947"/>
      <w:bookmarkEnd w:id="3"/>
      <w:r w:rsidRPr="003566C9">
        <w:t>Unit content</w:t>
      </w:r>
      <w:bookmarkEnd w:id="4"/>
    </w:p>
    <w:p w:rsidR="004C758E" w:rsidRDefault="004C758E" w:rsidP="004C758E">
      <w:pPr>
        <w:pStyle w:val="Paragraph"/>
      </w:pPr>
      <w:r w:rsidRPr="003566C9">
        <w:t xml:space="preserve">An understanding of the Year 11 content is assumed knowledge for students in Year 12. It is recommended that students studying Unit 3 and Unit 4 have completed Unit 1 and Unit 2. </w:t>
      </w:r>
    </w:p>
    <w:p w:rsidR="004C758E" w:rsidRPr="003566C9" w:rsidRDefault="004C758E" w:rsidP="004C758E">
      <w:pPr>
        <w:pStyle w:val="Paragraph"/>
      </w:pPr>
      <w:r w:rsidRPr="003566C9">
        <w:t>This unit includes the knowledge, understandings and skills described below.</w:t>
      </w:r>
    </w:p>
    <w:p w:rsidR="004C758E" w:rsidRPr="008758C3" w:rsidRDefault="004C758E" w:rsidP="004C758E">
      <w:pPr>
        <w:pStyle w:val="Paragraph"/>
      </w:pPr>
      <w:r w:rsidRPr="008758C3">
        <w:t xml:space="preserve">The content includes theoretical aspects (Knowledge) and practical aspects (Skills) and </w:t>
      </w:r>
      <w:r>
        <w:t xml:space="preserve">is </w:t>
      </w:r>
      <w:proofErr w:type="spellStart"/>
      <w:r w:rsidRPr="008758C3">
        <w:t>organised</w:t>
      </w:r>
      <w:proofErr w:type="spellEnd"/>
      <w:r w:rsidRPr="008758C3">
        <w:t xml:space="preserve"> into </w:t>
      </w:r>
      <w:r>
        <w:t>the following</w:t>
      </w:r>
      <w:r w:rsidRPr="008758C3">
        <w:t xml:space="preserve"> content areas:</w:t>
      </w:r>
    </w:p>
    <w:p w:rsidR="004C758E" w:rsidRPr="008758C3" w:rsidRDefault="004C758E" w:rsidP="004C758E">
      <w:pPr>
        <w:pStyle w:val="ListItem"/>
        <w:numPr>
          <w:ilvl w:val="0"/>
          <w:numId w:val="2"/>
        </w:numPr>
        <w:tabs>
          <w:tab w:val="left" w:pos="426"/>
        </w:tabs>
        <w:ind w:left="426" w:hanging="426"/>
      </w:pPr>
      <w:r w:rsidRPr="008758C3">
        <w:t>Systems analysis and development</w:t>
      </w:r>
    </w:p>
    <w:p w:rsidR="004C758E" w:rsidRPr="008758C3" w:rsidRDefault="004C758E" w:rsidP="004C758E">
      <w:pPr>
        <w:pStyle w:val="ListItem"/>
        <w:numPr>
          <w:ilvl w:val="0"/>
          <w:numId w:val="2"/>
        </w:numPr>
        <w:tabs>
          <w:tab w:val="left" w:pos="426"/>
        </w:tabs>
        <w:ind w:left="426" w:hanging="426"/>
      </w:pPr>
      <w:r w:rsidRPr="008758C3">
        <w:t>Managing data.</w:t>
      </w:r>
    </w:p>
    <w:p w:rsidR="004C758E" w:rsidRPr="00E4514E" w:rsidRDefault="004C758E" w:rsidP="004C758E">
      <w:pPr>
        <w:pStyle w:val="ListItem"/>
        <w:ind w:left="0" w:firstLine="0"/>
      </w:pPr>
      <w:r w:rsidRPr="00E4514E">
        <w:t xml:space="preserve">Typically, approximately 60 percent of class time would be </w:t>
      </w:r>
      <w:r>
        <w:t xml:space="preserve">allocated </w:t>
      </w:r>
      <w:r w:rsidRPr="00E4514E">
        <w:t>for the Managing data content and approximately 40 percent would be allocated for Systems analysis and development content.</w:t>
      </w:r>
    </w:p>
    <w:p w:rsidR="004C758E" w:rsidRPr="007368A7" w:rsidRDefault="004C758E" w:rsidP="004C758E">
      <w:pPr>
        <w:pStyle w:val="Heading3"/>
      </w:pPr>
      <w:r w:rsidRPr="007368A7">
        <w:t>Systems analysis and development</w:t>
      </w:r>
    </w:p>
    <w:p w:rsidR="004C758E" w:rsidRPr="007368A7" w:rsidRDefault="004C758E" w:rsidP="004C758E">
      <w:pPr>
        <w:pStyle w:val="Paragraph"/>
        <w:rPr>
          <w:b/>
        </w:rPr>
      </w:pPr>
      <w:r w:rsidRPr="007368A7">
        <w:rPr>
          <w:b/>
        </w:rPr>
        <w:t>Knowledge</w:t>
      </w:r>
    </w:p>
    <w:p w:rsidR="004C758E" w:rsidRPr="007368A7" w:rsidRDefault="004C758E" w:rsidP="004C758E">
      <w:pPr>
        <w:pStyle w:val="ListItem"/>
        <w:numPr>
          <w:ilvl w:val="0"/>
          <w:numId w:val="2"/>
        </w:numPr>
        <w:tabs>
          <w:tab w:val="left" w:pos="426"/>
        </w:tabs>
        <w:spacing w:after="0"/>
        <w:ind w:left="426" w:hanging="426"/>
      </w:pPr>
      <w:r w:rsidRPr="007368A7">
        <w:t xml:space="preserve">the concept of project management, including: </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planning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scheduling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budgeting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tracking</w:t>
      </w:r>
    </w:p>
    <w:p w:rsidR="004C758E" w:rsidRPr="007368A7" w:rsidRDefault="004C758E" w:rsidP="00AB4C86">
      <w:pPr>
        <w:pStyle w:val="ListItem"/>
        <w:numPr>
          <w:ilvl w:val="0"/>
          <w:numId w:val="2"/>
        </w:numPr>
        <w:shd w:val="clear" w:color="auto" w:fill="D9D9D9" w:themeFill="background1" w:themeFillShade="D9"/>
        <w:tabs>
          <w:tab w:val="left" w:pos="426"/>
        </w:tabs>
        <w:spacing w:after="0"/>
        <w:ind w:left="426" w:hanging="426"/>
      </w:pPr>
      <w:r w:rsidRPr="007368A7">
        <w:t>types of system development methodologies</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t>prototyping</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t>system development life cycle (SDLC)</w:t>
      </w:r>
    </w:p>
    <w:p w:rsidR="004C758E" w:rsidRPr="007368A7" w:rsidRDefault="004C758E" w:rsidP="00AB4C86">
      <w:pPr>
        <w:pStyle w:val="ListItem"/>
        <w:numPr>
          <w:ilvl w:val="0"/>
          <w:numId w:val="2"/>
        </w:numPr>
        <w:shd w:val="clear" w:color="auto" w:fill="D9D9D9" w:themeFill="background1" w:themeFillShade="D9"/>
        <w:tabs>
          <w:tab w:val="left" w:pos="426"/>
        </w:tabs>
        <w:spacing w:after="0"/>
        <w:ind w:left="426" w:hanging="426"/>
      </w:pPr>
      <w:r w:rsidRPr="007368A7">
        <w:t>stages of the SDLC</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t>preliminary analysis</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analysis</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design</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development</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t xml:space="preserve">implementation </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t>evaluation and maintenance</w:t>
      </w:r>
    </w:p>
    <w:p w:rsidR="004C758E" w:rsidRPr="007368A7" w:rsidRDefault="004C758E" w:rsidP="00AB4C86">
      <w:pPr>
        <w:pStyle w:val="ListItem"/>
        <w:numPr>
          <w:ilvl w:val="0"/>
          <w:numId w:val="2"/>
        </w:numPr>
        <w:shd w:val="clear" w:color="auto" w:fill="D9D9D9" w:themeFill="background1" w:themeFillShade="D9"/>
        <w:tabs>
          <w:tab w:val="left" w:pos="426"/>
        </w:tabs>
        <w:spacing w:after="0"/>
        <w:ind w:left="426" w:hanging="426"/>
      </w:pPr>
      <w:r w:rsidRPr="007368A7">
        <w:t>systems development documentation as a part of the SDLC</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lastRenderedPageBreak/>
        <w:t xml:space="preserve">context diagrams using </w:t>
      </w:r>
      <w:hyperlink r:id="rId13" w:tooltip="Edward Yourdon" w:history="1">
        <w:r w:rsidRPr="007368A7">
          <w:rPr>
            <w:rFonts w:cs="Calibri"/>
          </w:rPr>
          <w:t>Yourdon</w:t>
        </w:r>
      </w:hyperlink>
      <w:r w:rsidRPr="007368A7">
        <w:rPr>
          <w:rFonts w:cs="Calibri"/>
        </w:rPr>
        <w:t>/</w:t>
      </w:r>
      <w:hyperlink r:id="rId14" w:tooltip="Tom DeMarco" w:history="1">
        <w:r w:rsidRPr="007368A7">
          <w:rPr>
            <w:rFonts w:cs="Calibri"/>
          </w:rPr>
          <w:t>DeMarco</w:t>
        </w:r>
      </w:hyperlink>
      <w:r w:rsidRPr="007368A7">
        <w:rPr>
          <w:rFonts w:cs="Calibri"/>
        </w:rPr>
        <w:t xml:space="preserve"> notation </w:t>
      </w:r>
    </w:p>
    <w:p w:rsidR="004C758E" w:rsidRPr="007368A7" w:rsidRDefault="004C758E" w:rsidP="004C758E">
      <w:pPr>
        <w:pStyle w:val="ListItem"/>
        <w:numPr>
          <w:ilvl w:val="0"/>
          <w:numId w:val="2"/>
        </w:numPr>
        <w:ind w:left="426" w:hanging="426"/>
      </w:pPr>
      <w:r w:rsidRPr="007368A7">
        <w:t xml:space="preserve">computer system hardware and software </w:t>
      </w:r>
    </w:p>
    <w:p w:rsidR="004C758E" w:rsidRPr="007368A7" w:rsidRDefault="004C758E" w:rsidP="004C758E">
      <w:pPr>
        <w:pStyle w:val="ListItem"/>
        <w:numPr>
          <w:ilvl w:val="0"/>
          <w:numId w:val="2"/>
        </w:numPr>
        <w:ind w:left="426" w:hanging="426"/>
        <w:rPr>
          <w:b/>
        </w:rPr>
      </w:pPr>
      <w:r w:rsidRPr="007368A7">
        <w:t xml:space="preserve">the concept of boot process </w:t>
      </w:r>
    </w:p>
    <w:p w:rsidR="004C758E" w:rsidRPr="007368A7" w:rsidRDefault="004C758E" w:rsidP="004C758E">
      <w:pPr>
        <w:pStyle w:val="ListItem"/>
        <w:numPr>
          <w:ilvl w:val="0"/>
          <w:numId w:val="2"/>
        </w:numPr>
        <w:tabs>
          <w:tab w:val="left" w:pos="426"/>
        </w:tabs>
        <w:spacing w:after="0"/>
        <w:ind w:left="426" w:hanging="426"/>
      </w:pPr>
      <w:r w:rsidRPr="007368A7">
        <w:t>storage capacities, including: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bit</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byte</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kilobyte</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megabyte</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gigabyte</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 xml:space="preserve">terabyte </w:t>
      </w:r>
    </w:p>
    <w:p w:rsidR="004C758E" w:rsidRPr="007368A7" w:rsidRDefault="004C758E" w:rsidP="004C758E">
      <w:pPr>
        <w:pStyle w:val="ListItem"/>
        <w:numPr>
          <w:ilvl w:val="0"/>
          <w:numId w:val="2"/>
        </w:numPr>
        <w:tabs>
          <w:tab w:val="left" w:pos="426"/>
        </w:tabs>
        <w:spacing w:after="0"/>
        <w:ind w:left="426" w:hanging="426"/>
      </w:pPr>
      <w:r w:rsidRPr="007368A7">
        <w:t>appropriate hardware components for a computer system designed for a specific purpose, including: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input</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output</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processing</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t>storage (primary and secondary)</w:t>
      </w:r>
    </w:p>
    <w:p w:rsidR="004C758E" w:rsidRPr="007368A7" w:rsidRDefault="004C758E" w:rsidP="004C758E">
      <w:pPr>
        <w:pStyle w:val="ListItem"/>
        <w:numPr>
          <w:ilvl w:val="0"/>
          <w:numId w:val="2"/>
        </w:numPr>
        <w:ind w:left="426" w:hanging="426"/>
      </w:pPr>
      <w:r w:rsidRPr="007368A7">
        <w:t>the role of the standard operating environment (SOE)</w:t>
      </w:r>
    </w:p>
    <w:p w:rsidR="004C758E" w:rsidRPr="002715EF" w:rsidRDefault="004C758E" w:rsidP="00AB4C86">
      <w:pPr>
        <w:pStyle w:val="ListItem"/>
        <w:numPr>
          <w:ilvl w:val="0"/>
          <w:numId w:val="2"/>
        </w:numPr>
        <w:shd w:val="clear" w:color="auto" w:fill="D9D9D9" w:themeFill="background1" w:themeFillShade="D9"/>
        <w:tabs>
          <w:tab w:val="left" w:pos="426"/>
        </w:tabs>
        <w:spacing w:after="0"/>
        <w:ind w:left="426" w:hanging="426"/>
      </w:pPr>
      <w:r w:rsidRPr="002715EF">
        <w:t xml:space="preserve">functions of the components of the </w:t>
      </w:r>
      <w:r>
        <w:t>c</w:t>
      </w:r>
      <w:r w:rsidRPr="002715EF">
        <w:t xml:space="preserve">entral </w:t>
      </w:r>
      <w:r>
        <w:t>p</w:t>
      </w:r>
      <w:r w:rsidRPr="002715EF">
        <w:t xml:space="preserve">rocessing </w:t>
      </w:r>
      <w:r>
        <w:t>u</w:t>
      </w:r>
      <w:r w:rsidRPr="002715EF">
        <w:t>nit (CPU)</w:t>
      </w:r>
    </w:p>
    <w:p w:rsidR="004C758E" w:rsidRPr="002715EF"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Pr>
          <w:rFonts w:cs="Calibri"/>
        </w:rPr>
        <w:t>a</w:t>
      </w:r>
      <w:r w:rsidRPr="002715EF">
        <w:rPr>
          <w:rFonts w:cs="Calibri"/>
        </w:rPr>
        <w:t xml:space="preserve">rithmetic </w:t>
      </w:r>
      <w:r>
        <w:rPr>
          <w:rFonts w:cs="Calibri"/>
        </w:rPr>
        <w:t>l</w:t>
      </w:r>
      <w:r w:rsidRPr="002715EF">
        <w:rPr>
          <w:rFonts w:cs="Calibri"/>
        </w:rPr>
        <w:t xml:space="preserve">ogic </w:t>
      </w:r>
      <w:r>
        <w:rPr>
          <w:rFonts w:cs="Calibri"/>
        </w:rPr>
        <w:t>u</w:t>
      </w:r>
      <w:r w:rsidRPr="002715EF">
        <w:rPr>
          <w:rFonts w:cs="Calibri"/>
        </w:rPr>
        <w:t>nit (ALU)</w:t>
      </w:r>
    </w:p>
    <w:p w:rsidR="004C758E" w:rsidRPr="002715EF"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Pr>
          <w:rFonts w:cs="Calibri"/>
        </w:rPr>
        <w:t>c</w:t>
      </w:r>
      <w:r w:rsidRPr="002715EF">
        <w:rPr>
          <w:rFonts w:cs="Calibri"/>
        </w:rPr>
        <w:t xml:space="preserve">ontrol </w:t>
      </w:r>
      <w:r>
        <w:rPr>
          <w:rFonts w:cs="Calibri"/>
        </w:rPr>
        <w:t>u</w:t>
      </w:r>
      <w:r w:rsidRPr="002715EF">
        <w:rPr>
          <w:rFonts w:cs="Calibri"/>
        </w:rPr>
        <w:t>nit (CU)</w:t>
      </w:r>
    </w:p>
    <w:p w:rsidR="004C758E" w:rsidRPr="002715EF" w:rsidRDefault="004C758E" w:rsidP="004C758E">
      <w:pPr>
        <w:numPr>
          <w:ilvl w:val="1"/>
          <w:numId w:val="4"/>
        </w:numPr>
        <w:tabs>
          <w:tab w:val="clear" w:pos="607"/>
          <w:tab w:val="left" w:pos="709"/>
        </w:tabs>
        <w:spacing w:after="0" w:line="276" w:lineRule="auto"/>
        <w:ind w:left="709" w:hanging="283"/>
        <w:jc w:val="both"/>
        <w:rPr>
          <w:rFonts w:cs="Calibri"/>
        </w:rPr>
      </w:pPr>
      <w:r w:rsidRPr="002715EF">
        <w:rPr>
          <w:rFonts w:cs="Calibri"/>
        </w:rPr>
        <w:t>registers</w:t>
      </w:r>
    </w:p>
    <w:p w:rsidR="004C758E" w:rsidRPr="002715EF"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2715EF">
        <w:rPr>
          <w:rFonts w:cs="Calibri"/>
        </w:rPr>
        <w:t>program counter</w:t>
      </w:r>
    </w:p>
    <w:p w:rsidR="004C758E" w:rsidRPr="002715EF" w:rsidRDefault="004C758E" w:rsidP="004C758E">
      <w:pPr>
        <w:numPr>
          <w:ilvl w:val="1"/>
          <w:numId w:val="4"/>
        </w:numPr>
        <w:tabs>
          <w:tab w:val="clear" w:pos="607"/>
          <w:tab w:val="left" w:pos="709"/>
        </w:tabs>
        <w:spacing w:after="0" w:line="276" w:lineRule="auto"/>
        <w:ind w:left="709" w:hanging="283"/>
        <w:jc w:val="both"/>
        <w:rPr>
          <w:rFonts w:cs="Calibri"/>
        </w:rPr>
      </w:pPr>
      <w:r w:rsidRPr="002715EF">
        <w:rPr>
          <w:rFonts w:cs="Calibri"/>
        </w:rPr>
        <w:t>system clock</w:t>
      </w:r>
    </w:p>
    <w:p w:rsidR="004C758E" w:rsidRPr="007368A7" w:rsidRDefault="004C758E" w:rsidP="00AB4C86">
      <w:pPr>
        <w:pStyle w:val="ListItem"/>
        <w:numPr>
          <w:ilvl w:val="0"/>
          <w:numId w:val="2"/>
        </w:numPr>
        <w:shd w:val="clear" w:color="auto" w:fill="D9D9D9" w:themeFill="background1" w:themeFillShade="D9"/>
        <w:ind w:left="426" w:hanging="426"/>
      </w:pPr>
      <w:r w:rsidRPr="007368A7">
        <w:t>the concept of the fetch-execute cycle</w:t>
      </w:r>
    </w:p>
    <w:p w:rsidR="004C758E" w:rsidRPr="007368A7" w:rsidRDefault="004C758E" w:rsidP="004C758E">
      <w:pPr>
        <w:pStyle w:val="ListItem"/>
        <w:numPr>
          <w:ilvl w:val="0"/>
          <w:numId w:val="2"/>
        </w:numPr>
        <w:tabs>
          <w:tab w:val="left" w:pos="426"/>
        </w:tabs>
        <w:spacing w:after="0"/>
        <w:ind w:left="426" w:hanging="426"/>
      </w:pPr>
      <w:r w:rsidRPr="007368A7">
        <w:t>troubleshooting strategies, including: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diagnosis of fault</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implement a solution</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document troubleshoot procedure</w:t>
      </w:r>
    </w:p>
    <w:p w:rsidR="004C758E" w:rsidRPr="00A802A5" w:rsidRDefault="004C758E" w:rsidP="00AB4C86">
      <w:pPr>
        <w:pStyle w:val="ListItem"/>
        <w:numPr>
          <w:ilvl w:val="0"/>
          <w:numId w:val="2"/>
        </w:numPr>
        <w:shd w:val="clear" w:color="auto" w:fill="D9D9D9" w:themeFill="background1" w:themeFillShade="D9"/>
        <w:ind w:left="426" w:hanging="426"/>
      </w:pPr>
      <w:r w:rsidRPr="002715EF">
        <w:t>appropriate physical preventative maintenance measures</w:t>
      </w:r>
    </w:p>
    <w:p w:rsidR="004C758E" w:rsidRPr="002715EF" w:rsidRDefault="004C758E" w:rsidP="00AB4C86">
      <w:pPr>
        <w:pStyle w:val="ListItem"/>
        <w:numPr>
          <w:ilvl w:val="0"/>
          <w:numId w:val="2"/>
        </w:numPr>
        <w:shd w:val="clear" w:color="auto" w:fill="D9D9D9" w:themeFill="background1" w:themeFillShade="D9"/>
        <w:ind w:left="426" w:hanging="426"/>
      </w:pPr>
      <w:r>
        <w:t xml:space="preserve">the </w:t>
      </w:r>
      <w:r w:rsidRPr="002715EF">
        <w:t>purpose of an ICT code of conduct</w:t>
      </w:r>
    </w:p>
    <w:p w:rsidR="004C758E" w:rsidRPr="00A802A5" w:rsidRDefault="004C758E" w:rsidP="004C758E">
      <w:pPr>
        <w:pStyle w:val="ListItem"/>
        <w:numPr>
          <w:ilvl w:val="0"/>
          <w:numId w:val="2"/>
        </w:numPr>
        <w:ind w:left="426" w:hanging="426"/>
      </w:pPr>
      <w:r w:rsidRPr="002715EF">
        <w:t>ethics in the development and use of ICT systems</w:t>
      </w:r>
    </w:p>
    <w:p w:rsidR="004C758E" w:rsidRPr="002715EF" w:rsidRDefault="004C758E" w:rsidP="004C758E">
      <w:pPr>
        <w:pStyle w:val="ListItem"/>
        <w:numPr>
          <w:ilvl w:val="0"/>
          <w:numId w:val="2"/>
        </w:numPr>
        <w:ind w:left="426" w:hanging="426"/>
      </w:pPr>
      <w:r>
        <w:t>priv</w:t>
      </w:r>
      <w:r w:rsidRPr="002715EF">
        <w:t>acy considerations in the development and use of ICT systems</w:t>
      </w:r>
    </w:p>
    <w:p w:rsidR="004C758E" w:rsidRPr="002715EF" w:rsidRDefault="004C758E" w:rsidP="004C758E">
      <w:pPr>
        <w:pStyle w:val="ListItem"/>
        <w:numPr>
          <w:ilvl w:val="0"/>
          <w:numId w:val="2"/>
        </w:numPr>
        <w:ind w:left="426" w:hanging="426"/>
      </w:pPr>
      <w:r w:rsidRPr="002715EF">
        <w:t>digital communications etiquette when using ICT systems</w:t>
      </w:r>
    </w:p>
    <w:p w:rsidR="004C758E" w:rsidRPr="002715EF" w:rsidRDefault="004C758E" w:rsidP="004C758E">
      <w:pPr>
        <w:pStyle w:val="Paragraph"/>
        <w:rPr>
          <w:b/>
        </w:rPr>
      </w:pPr>
      <w:r w:rsidRPr="002715EF">
        <w:rPr>
          <w:b/>
        </w:rPr>
        <w:t>Skills</w:t>
      </w:r>
    </w:p>
    <w:p w:rsidR="004C758E" w:rsidRDefault="004C758E" w:rsidP="004C758E">
      <w:pPr>
        <w:pStyle w:val="ListItem"/>
        <w:numPr>
          <w:ilvl w:val="0"/>
          <w:numId w:val="2"/>
        </w:numPr>
        <w:ind w:left="426" w:hanging="426"/>
      </w:pPr>
      <w:r w:rsidRPr="002715EF">
        <w:t xml:space="preserve">analyse </w:t>
      </w:r>
      <w:r>
        <w:t>c</w:t>
      </w:r>
      <w:r w:rsidRPr="002715EF">
        <w:t xml:space="preserve">ontext </w:t>
      </w:r>
      <w:r>
        <w:t>d</w:t>
      </w:r>
      <w:r w:rsidRPr="002715EF">
        <w:t xml:space="preserve">iagrams </w:t>
      </w:r>
    </w:p>
    <w:p w:rsidR="004C758E" w:rsidRPr="002715EF" w:rsidRDefault="004C758E" w:rsidP="004C758E">
      <w:pPr>
        <w:pStyle w:val="ListItem"/>
        <w:numPr>
          <w:ilvl w:val="0"/>
          <w:numId w:val="2"/>
        </w:numPr>
        <w:ind w:left="426" w:hanging="426"/>
      </w:pPr>
      <w:r>
        <w:t>document an existing system</w:t>
      </w:r>
    </w:p>
    <w:p w:rsidR="004C758E" w:rsidRPr="002715EF" w:rsidRDefault="004C758E" w:rsidP="00AB4C86">
      <w:pPr>
        <w:pStyle w:val="ListItem"/>
        <w:numPr>
          <w:ilvl w:val="0"/>
          <w:numId w:val="2"/>
        </w:numPr>
        <w:shd w:val="clear" w:color="auto" w:fill="D9D9D9" w:themeFill="background1" w:themeFillShade="D9"/>
        <w:ind w:left="426" w:hanging="426"/>
      </w:pPr>
      <w:r w:rsidRPr="002715EF">
        <w:t xml:space="preserve">create </w:t>
      </w:r>
      <w:r>
        <w:t>c</w:t>
      </w:r>
      <w:r w:rsidRPr="002715EF">
        <w:t>ontext diagrams using Yourdon/</w:t>
      </w:r>
      <w:hyperlink r:id="rId15" w:tooltip="Tom DeMarco" w:history="1">
        <w:r w:rsidRPr="002715EF">
          <w:t>DeMarco</w:t>
        </w:r>
      </w:hyperlink>
      <w:r w:rsidRPr="002715EF">
        <w:t xml:space="preserve"> notation, as a part of the SDLC</w:t>
      </w:r>
    </w:p>
    <w:p w:rsidR="004C758E" w:rsidRPr="007368A7" w:rsidRDefault="004C758E" w:rsidP="004C758E">
      <w:pPr>
        <w:pStyle w:val="Heading3"/>
      </w:pPr>
      <w:r w:rsidRPr="007368A7">
        <w:lastRenderedPageBreak/>
        <w:t>Managing Data</w:t>
      </w:r>
    </w:p>
    <w:p w:rsidR="004C758E" w:rsidRPr="007368A7" w:rsidRDefault="004C758E" w:rsidP="004C758E">
      <w:pPr>
        <w:pStyle w:val="Paragraph"/>
        <w:rPr>
          <w:b/>
        </w:rPr>
      </w:pPr>
      <w:r w:rsidRPr="007368A7">
        <w:rPr>
          <w:b/>
        </w:rPr>
        <w:t>Knowledge</w:t>
      </w:r>
    </w:p>
    <w:p w:rsidR="004C758E" w:rsidRPr="007368A7" w:rsidRDefault="004C758E" w:rsidP="004C758E">
      <w:pPr>
        <w:pStyle w:val="ListItem"/>
        <w:numPr>
          <w:ilvl w:val="0"/>
          <w:numId w:val="2"/>
        </w:numPr>
        <w:tabs>
          <w:tab w:val="left" w:pos="426"/>
        </w:tabs>
        <w:spacing w:after="0"/>
        <w:ind w:left="426" w:hanging="426"/>
      </w:pPr>
      <w:r w:rsidRPr="007368A7">
        <w:t>spreadsheet terms, including: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cell</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formula</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 xml:space="preserve">function (sum, average, max, min, count, </w:t>
      </w:r>
      <w:proofErr w:type="spellStart"/>
      <w:r w:rsidRPr="007368A7">
        <w:rPr>
          <w:rFonts w:cs="Calibri"/>
        </w:rPr>
        <w:t>countif</w:t>
      </w:r>
      <w:proofErr w:type="spellEnd"/>
      <w:r w:rsidRPr="007368A7">
        <w:rPr>
          <w:rFonts w:cs="Calibri"/>
        </w:rPr>
        <w:t xml:space="preserve"> )</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label</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worksheet</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lookup tables (</w:t>
      </w:r>
      <w:proofErr w:type="spellStart"/>
      <w:r w:rsidRPr="007368A7">
        <w:rPr>
          <w:rFonts w:cs="Calibri"/>
        </w:rPr>
        <w:t>hlookup</w:t>
      </w:r>
      <w:proofErr w:type="spellEnd"/>
      <w:r w:rsidRPr="007368A7">
        <w:rPr>
          <w:rFonts w:cs="Calibri"/>
        </w:rPr>
        <w:t xml:space="preserve">, </w:t>
      </w:r>
      <w:proofErr w:type="spellStart"/>
      <w:r w:rsidRPr="007368A7">
        <w:rPr>
          <w:rFonts w:cs="Calibri"/>
        </w:rPr>
        <w:t>vlookup</w:t>
      </w:r>
      <w:proofErr w:type="spellEnd"/>
      <w:r w:rsidRPr="007368A7">
        <w:rPr>
          <w:rFonts w:cs="Calibri"/>
        </w:rPr>
        <w:t>)</w:t>
      </w:r>
    </w:p>
    <w:p w:rsidR="004C758E" w:rsidRPr="007368A7" w:rsidRDefault="004C758E" w:rsidP="004C758E">
      <w:pPr>
        <w:pStyle w:val="ListItem"/>
        <w:numPr>
          <w:ilvl w:val="0"/>
          <w:numId w:val="2"/>
        </w:numPr>
        <w:tabs>
          <w:tab w:val="left" w:pos="426"/>
        </w:tabs>
        <w:spacing w:after="0"/>
        <w:ind w:left="426" w:hanging="426"/>
      </w:pPr>
      <w:r w:rsidRPr="007368A7">
        <w:t>hierarchical structure of data</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character/byte</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field</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record</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table/relation</w:t>
      </w:r>
    </w:p>
    <w:p w:rsidR="004C758E" w:rsidRPr="007368A7" w:rsidRDefault="004C758E" w:rsidP="004C758E">
      <w:pPr>
        <w:pStyle w:val="ListItem"/>
        <w:numPr>
          <w:ilvl w:val="0"/>
          <w:numId w:val="2"/>
        </w:numPr>
        <w:tabs>
          <w:tab w:val="left" w:pos="426"/>
        </w:tabs>
        <w:spacing w:after="0"/>
        <w:ind w:left="426" w:hanging="426"/>
      </w:pPr>
      <w:r w:rsidRPr="007368A7">
        <w:t>data protection methods, including: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encryption</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authentication</w:t>
      </w:r>
    </w:p>
    <w:p w:rsidR="004C758E" w:rsidRPr="007368A7" w:rsidRDefault="004C758E" w:rsidP="004C758E">
      <w:pPr>
        <w:numPr>
          <w:ilvl w:val="2"/>
          <w:numId w:val="5"/>
        </w:numPr>
        <w:tabs>
          <w:tab w:val="clear" w:pos="907"/>
          <w:tab w:val="num" w:pos="607"/>
          <w:tab w:val="num" w:pos="993"/>
        </w:tabs>
        <w:spacing w:after="0" w:line="240" w:lineRule="auto"/>
        <w:ind w:left="993" w:hanging="284"/>
        <w:jc w:val="both"/>
        <w:rPr>
          <w:rFonts w:cs="Calibri"/>
        </w:rPr>
      </w:pPr>
      <w:r w:rsidRPr="007368A7">
        <w:rPr>
          <w:rFonts w:cs="Calibri"/>
        </w:rPr>
        <w:t>passwords</w:t>
      </w:r>
    </w:p>
    <w:p w:rsidR="004C758E" w:rsidRPr="007368A7" w:rsidRDefault="004C758E" w:rsidP="004C758E">
      <w:pPr>
        <w:numPr>
          <w:ilvl w:val="2"/>
          <w:numId w:val="5"/>
        </w:numPr>
        <w:tabs>
          <w:tab w:val="clear" w:pos="907"/>
          <w:tab w:val="num" w:pos="607"/>
          <w:tab w:val="num" w:pos="993"/>
        </w:tabs>
        <w:spacing w:after="0" w:line="240" w:lineRule="auto"/>
        <w:ind w:left="993" w:hanging="284"/>
        <w:jc w:val="both"/>
        <w:rPr>
          <w:rFonts w:cs="Calibri"/>
        </w:rPr>
      </w:pPr>
      <w:r w:rsidRPr="007368A7">
        <w:rPr>
          <w:rFonts w:cs="Calibri"/>
        </w:rPr>
        <w:t>biometric</w:t>
      </w:r>
    </w:p>
    <w:p w:rsidR="004C758E" w:rsidRPr="007368A7" w:rsidRDefault="004C758E" w:rsidP="004C758E">
      <w:pPr>
        <w:numPr>
          <w:ilvl w:val="2"/>
          <w:numId w:val="5"/>
        </w:numPr>
        <w:tabs>
          <w:tab w:val="clear" w:pos="907"/>
          <w:tab w:val="num" w:pos="607"/>
          <w:tab w:val="num" w:pos="993"/>
        </w:tabs>
        <w:spacing w:after="0" w:line="240" w:lineRule="auto"/>
        <w:ind w:left="993" w:hanging="284"/>
        <w:jc w:val="both"/>
        <w:rPr>
          <w:rFonts w:cs="Calibri"/>
        </w:rPr>
      </w:pPr>
      <w:r w:rsidRPr="007368A7">
        <w:rPr>
          <w:rFonts w:cs="Calibri"/>
        </w:rPr>
        <w:t>digital signature</w:t>
      </w:r>
    </w:p>
    <w:p w:rsidR="004C758E" w:rsidRPr="007368A7" w:rsidRDefault="004C758E" w:rsidP="004C758E">
      <w:pPr>
        <w:pStyle w:val="ListItem"/>
        <w:numPr>
          <w:ilvl w:val="0"/>
          <w:numId w:val="2"/>
        </w:numPr>
        <w:tabs>
          <w:tab w:val="left" w:pos="426"/>
        </w:tabs>
        <w:spacing w:after="0"/>
        <w:ind w:left="426" w:hanging="426"/>
      </w:pPr>
      <w:r w:rsidRPr="007368A7">
        <w:t xml:space="preserve">data types, including: </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number</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date/time</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currency</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text (string)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Boolean (true/false)</w:t>
      </w:r>
    </w:p>
    <w:p w:rsidR="004C758E" w:rsidRPr="007368A7" w:rsidRDefault="004C758E" w:rsidP="00AB4C86">
      <w:pPr>
        <w:pStyle w:val="ListItem"/>
        <w:numPr>
          <w:ilvl w:val="0"/>
          <w:numId w:val="2"/>
        </w:numPr>
        <w:shd w:val="clear" w:color="auto" w:fill="D9D9D9" w:themeFill="background1" w:themeFillShade="D9"/>
        <w:tabs>
          <w:tab w:val="left" w:pos="426"/>
        </w:tabs>
        <w:spacing w:after="0"/>
        <w:ind w:left="426" w:hanging="426"/>
      </w:pPr>
      <w:r w:rsidRPr="007368A7">
        <w:t>database terms, including: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data, field and record</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t>data integrity</w:t>
      </w:r>
    </w:p>
    <w:p w:rsidR="004C758E" w:rsidRPr="007368A7" w:rsidRDefault="004C758E" w:rsidP="00AB4C86">
      <w:pPr>
        <w:numPr>
          <w:ilvl w:val="1"/>
          <w:numId w:val="4"/>
        </w:numPr>
        <w:shd w:val="clear" w:color="auto" w:fill="D9D9D9" w:themeFill="background1" w:themeFillShade="D9"/>
        <w:tabs>
          <w:tab w:val="clear" w:pos="607"/>
          <w:tab w:val="left" w:pos="709"/>
        </w:tabs>
        <w:spacing w:after="0" w:line="276" w:lineRule="auto"/>
        <w:ind w:left="709" w:hanging="283"/>
        <w:jc w:val="both"/>
        <w:rPr>
          <w:rFonts w:cs="Calibri"/>
        </w:rPr>
      </w:pPr>
      <w:r w:rsidRPr="007368A7">
        <w:rPr>
          <w:rFonts w:cs="Calibri"/>
        </w:rPr>
        <w:t>data redundancy</w:t>
      </w:r>
    </w:p>
    <w:p w:rsidR="004C758E" w:rsidRPr="007368A7" w:rsidRDefault="004C758E" w:rsidP="004C758E">
      <w:pPr>
        <w:pStyle w:val="ListItem"/>
        <w:numPr>
          <w:ilvl w:val="0"/>
          <w:numId w:val="2"/>
        </w:numPr>
        <w:spacing w:after="0"/>
        <w:ind w:left="426" w:hanging="426"/>
      </w:pPr>
      <w:r w:rsidRPr="007368A7">
        <w:t>ethical and legal issues relating to in the personal use and storage of data</w:t>
      </w:r>
    </w:p>
    <w:p w:rsidR="004C758E" w:rsidRPr="007368A7" w:rsidRDefault="004C758E" w:rsidP="004C758E">
      <w:pPr>
        <w:pStyle w:val="ListItem"/>
        <w:numPr>
          <w:ilvl w:val="0"/>
          <w:numId w:val="2"/>
        </w:numPr>
        <w:spacing w:after="0"/>
        <w:ind w:left="426" w:hanging="426"/>
      </w:pPr>
      <w:r w:rsidRPr="007368A7">
        <w:t>legal requirements and implication of information kept by various organisations about individuals</w:t>
      </w:r>
    </w:p>
    <w:p w:rsidR="004C758E" w:rsidRPr="007368A7" w:rsidRDefault="004C758E" w:rsidP="004C758E">
      <w:pPr>
        <w:pStyle w:val="ListItem"/>
        <w:numPr>
          <w:ilvl w:val="0"/>
          <w:numId w:val="2"/>
        </w:numPr>
        <w:spacing w:after="0"/>
        <w:ind w:left="426" w:hanging="426"/>
      </w:pPr>
      <w:r w:rsidRPr="007368A7">
        <w:t>issues related to use of online databases</w:t>
      </w:r>
    </w:p>
    <w:p w:rsidR="004C758E" w:rsidRPr="007368A7" w:rsidRDefault="004C758E" w:rsidP="004C758E">
      <w:pPr>
        <w:pStyle w:val="ListItem"/>
        <w:numPr>
          <w:ilvl w:val="0"/>
          <w:numId w:val="2"/>
        </w:numPr>
        <w:spacing w:after="0"/>
        <w:ind w:left="426" w:hanging="426"/>
      </w:pPr>
      <w:r w:rsidRPr="007368A7">
        <w:t>design considerations for visual interfaces and navigation systems within database systems</w:t>
      </w:r>
    </w:p>
    <w:p w:rsidR="004C758E" w:rsidRPr="007368A7" w:rsidRDefault="004C758E" w:rsidP="00AB4C86">
      <w:pPr>
        <w:pStyle w:val="ListItem"/>
        <w:numPr>
          <w:ilvl w:val="0"/>
          <w:numId w:val="2"/>
        </w:numPr>
        <w:shd w:val="clear" w:color="auto" w:fill="D9D9D9" w:themeFill="background1" w:themeFillShade="D9"/>
        <w:spacing w:after="0"/>
        <w:ind w:left="426" w:hanging="426"/>
      </w:pPr>
      <w:r w:rsidRPr="007368A7">
        <w:t>the purpose of database documentation for the user</w:t>
      </w:r>
    </w:p>
    <w:p w:rsidR="004C758E" w:rsidRPr="007368A7" w:rsidRDefault="004C758E" w:rsidP="004C758E">
      <w:pPr>
        <w:spacing w:line="276" w:lineRule="auto"/>
        <w:rPr>
          <w:rFonts w:eastAsiaTheme="minorHAnsi" w:cs="Calibri"/>
          <w:b/>
          <w:lang w:eastAsia="en-AU"/>
        </w:rPr>
      </w:pPr>
      <w:r w:rsidRPr="007368A7">
        <w:rPr>
          <w:b/>
        </w:rPr>
        <w:br w:type="page"/>
      </w:r>
    </w:p>
    <w:p w:rsidR="004C758E" w:rsidRPr="007368A7" w:rsidRDefault="004C758E" w:rsidP="004C758E">
      <w:pPr>
        <w:pStyle w:val="Paragraph"/>
        <w:rPr>
          <w:b/>
        </w:rPr>
      </w:pPr>
      <w:r w:rsidRPr="007368A7">
        <w:rPr>
          <w:b/>
        </w:rPr>
        <w:lastRenderedPageBreak/>
        <w:t>Skills</w:t>
      </w:r>
    </w:p>
    <w:p w:rsidR="004C758E" w:rsidRPr="007368A7" w:rsidRDefault="004C758E" w:rsidP="004C758E">
      <w:pPr>
        <w:pStyle w:val="ListItem"/>
        <w:numPr>
          <w:ilvl w:val="0"/>
          <w:numId w:val="2"/>
        </w:numPr>
        <w:tabs>
          <w:tab w:val="left" w:pos="426"/>
        </w:tabs>
        <w:spacing w:after="0"/>
        <w:ind w:left="426" w:hanging="426"/>
      </w:pPr>
      <w:r w:rsidRPr="007368A7">
        <w:t>create solutions using a spreadsheet application using:</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 xml:space="preserve">functions </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charts</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 xml:space="preserve">lookup functions </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sorting</w:t>
      </w:r>
    </w:p>
    <w:p w:rsidR="004C758E" w:rsidRPr="007368A7" w:rsidRDefault="004C758E" w:rsidP="004C758E">
      <w:pPr>
        <w:pStyle w:val="ListItem"/>
        <w:numPr>
          <w:ilvl w:val="0"/>
          <w:numId w:val="2"/>
        </w:numPr>
        <w:tabs>
          <w:tab w:val="left" w:pos="426"/>
        </w:tabs>
        <w:spacing w:after="0"/>
        <w:ind w:left="426" w:hanging="426"/>
      </w:pPr>
      <w:r w:rsidRPr="007368A7">
        <w:t>create a working single table database which includes:</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data types</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primary keys</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forms</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reports</w:t>
      </w:r>
    </w:p>
    <w:p w:rsidR="004C758E" w:rsidRPr="007368A7" w:rsidRDefault="004C758E" w:rsidP="004C758E">
      <w:pPr>
        <w:numPr>
          <w:ilvl w:val="1"/>
          <w:numId w:val="4"/>
        </w:numPr>
        <w:tabs>
          <w:tab w:val="clear" w:pos="607"/>
          <w:tab w:val="left" w:pos="709"/>
        </w:tabs>
        <w:spacing w:after="0" w:line="276" w:lineRule="auto"/>
        <w:ind w:left="709" w:hanging="283"/>
        <w:jc w:val="both"/>
        <w:rPr>
          <w:rFonts w:cs="Calibri"/>
        </w:rPr>
      </w:pPr>
      <w:r w:rsidRPr="007368A7">
        <w:rPr>
          <w:rFonts w:cs="Calibri"/>
        </w:rPr>
        <w:t>queries</w:t>
      </w:r>
    </w:p>
    <w:p w:rsidR="004C758E" w:rsidRPr="007368A7" w:rsidRDefault="004C758E" w:rsidP="004C758E">
      <w:pPr>
        <w:pStyle w:val="ListItem"/>
        <w:numPr>
          <w:ilvl w:val="0"/>
          <w:numId w:val="2"/>
        </w:numPr>
        <w:spacing w:after="0"/>
        <w:ind w:left="426" w:hanging="426"/>
      </w:pPr>
      <w:r w:rsidRPr="007368A7">
        <w:t>create a visual interface for users of a database</w:t>
      </w:r>
    </w:p>
    <w:p w:rsidR="004C758E" w:rsidRPr="007368A7" w:rsidRDefault="004C758E" w:rsidP="004C758E">
      <w:pPr>
        <w:pStyle w:val="ListItem"/>
        <w:numPr>
          <w:ilvl w:val="0"/>
          <w:numId w:val="2"/>
        </w:numPr>
        <w:spacing w:after="0"/>
        <w:ind w:left="426" w:hanging="426"/>
      </w:pPr>
      <w:r w:rsidRPr="007368A7">
        <w:t xml:space="preserve">create database documentation </w:t>
      </w:r>
    </w:p>
    <w:p w:rsidR="00E446F6" w:rsidRPr="004C758E" w:rsidRDefault="00E446F6" w:rsidP="004C758E"/>
    <w:sectPr w:rsidR="00E446F6" w:rsidRPr="004C758E" w:rsidSect="000C41C3">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1F" w:rsidRDefault="003A1E23">
      <w:pPr>
        <w:spacing w:after="0" w:line="240" w:lineRule="auto"/>
      </w:pPr>
      <w:r>
        <w:separator/>
      </w:r>
    </w:p>
  </w:endnote>
  <w:endnote w:type="continuationSeparator" w:id="0">
    <w:p w:rsidR="008C531F" w:rsidRDefault="003A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9E1E00" w:rsidRDefault="004C758E" w:rsidP="009E1E00">
    <w:pPr>
      <w:pStyle w:val="Footer"/>
      <w:pBdr>
        <w:top w:val="single" w:sz="8" w:space="4" w:color="7B7B7B" w:themeColor="accent3" w:themeShade="BF"/>
      </w:pBdr>
      <w:tabs>
        <w:tab w:val="clear" w:pos="4513"/>
        <w:tab w:val="clear" w:pos="9026"/>
      </w:tabs>
      <w:rPr>
        <w:rFonts w:ascii="Franklin Gothic Book" w:hAnsi="Franklin Gothic Book"/>
        <w:color w:val="2E74B5" w:themeColor="accent1" w:themeShade="BF"/>
        <w:sz w:val="18"/>
      </w:rPr>
    </w:pPr>
    <w:r>
      <w:rPr>
        <w:rFonts w:ascii="Franklin Gothic Book" w:hAnsi="Franklin Gothic Book"/>
        <w:b/>
        <w:noProof/>
        <w:color w:val="2E74B5" w:themeColor="accent1" w:themeShade="BF"/>
        <w:sz w:val="18"/>
      </w:rPr>
      <w:t>Indonesian: Second Language | General</w:t>
    </w:r>
    <w:r w:rsidRPr="00630C74">
      <w:t xml:space="preserve"> </w:t>
    </w:r>
    <w:r>
      <w:rPr>
        <w:rFonts w:ascii="Franklin Gothic Book" w:hAnsi="Franklin Gothic Book"/>
        <w:b/>
        <w:noProof/>
        <w:color w:val="2E74B5"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23" w:rsidRPr="000C41C3" w:rsidRDefault="000C41C3" w:rsidP="000C41C3">
    <w:pPr>
      <w:pStyle w:val="Footer"/>
      <w:tabs>
        <w:tab w:val="clear" w:pos="4513"/>
        <w:tab w:val="center" w:pos="4820"/>
      </w:tabs>
      <w:rPr>
        <w:i/>
      </w:rPr>
    </w:pPr>
    <w:r>
      <w:tab/>
    </w:r>
    <w:r>
      <w:rPr>
        <w:i/>
        <w:sz w:val="16"/>
      </w:rPr>
      <w:t>Computer Science</w:t>
    </w:r>
    <w:r w:rsidRPr="00C90E53">
      <w:rPr>
        <w:i/>
        <w:sz w:val="16"/>
      </w:rPr>
      <w:t xml:space="preserve"> General Year 12: Externally set task content 2017</w:t>
    </w:r>
    <w:r>
      <w:rPr>
        <w:i/>
        <w:sz w:val="16"/>
      </w:rPr>
      <w:tab/>
    </w:r>
    <w:r w:rsidRPr="000C41C3">
      <w:rPr>
        <w:sz w:val="16"/>
      </w:rPr>
      <w:fldChar w:fldCharType="begin"/>
    </w:r>
    <w:r w:rsidRPr="000C41C3">
      <w:rPr>
        <w:sz w:val="16"/>
      </w:rPr>
      <w:instrText xml:space="preserve"> PAGE   \* MERGEFORMAT </w:instrText>
    </w:r>
    <w:r w:rsidRPr="000C41C3">
      <w:rPr>
        <w:sz w:val="16"/>
      </w:rPr>
      <w:fldChar w:fldCharType="separate"/>
    </w:r>
    <w:r w:rsidR="00D85887">
      <w:rPr>
        <w:noProof/>
        <w:sz w:val="16"/>
      </w:rPr>
      <w:t>4</w:t>
    </w:r>
    <w:r w:rsidRPr="000C41C3">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C3" w:rsidRPr="000C41C3" w:rsidRDefault="000C41C3" w:rsidP="000C41C3">
    <w:pPr>
      <w:pStyle w:val="Footer"/>
      <w:tabs>
        <w:tab w:val="clear" w:pos="4513"/>
        <w:tab w:val="clear" w:pos="9026"/>
        <w:tab w:val="center" w:pos="4820"/>
        <w:tab w:val="right" w:pos="9639"/>
      </w:tabs>
      <w:rPr>
        <w:i/>
      </w:rPr>
    </w:pPr>
    <w:r w:rsidRPr="000C41C3">
      <w:rPr>
        <w:sz w:val="16"/>
      </w:rPr>
      <w:t>2016/20178</w:t>
    </w:r>
    <w:r w:rsidR="00D85887">
      <w:rPr>
        <w:sz w:val="16"/>
      </w:rPr>
      <w:t>v2</w:t>
    </w:r>
    <w:r>
      <w:tab/>
    </w:r>
    <w:r>
      <w:rPr>
        <w:i/>
        <w:sz w:val="16"/>
      </w:rPr>
      <w:t>Computer Science</w:t>
    </w:r>
    <w:r w:rsidRPr="00C90E53">
      <w:rPr>
        <w:i/>
        <w:sz w:val="16"/>
      </w:rPr>
      <w:t xml:space="preserve"> 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C3" w:rsidRPr="000C41C3" w:rsidRDefault="000C41C3" w:rsidP="000C41C3">
    <w:pPr>
      <w:pStyle w:val="Footer"/>
      <w:tabs>
        <w:tab w:val="clear" w:pos="4513"/>
        <w:tab w:val="center" w:pos="4820"/>
      </w:tabs>
      <w:rPr>
        <w:i/>
      </w:rPr>
    </w:pPr>
    <w:r>
      <w:tab/>
    </w:r>
    <w:r>
      <w:rPr>
        <w:i/>
        <w:sz w:val="16"/>
      </w:rPr>
      <w:t>Computer Science</w:t>
    </w:r>
    <w:r w:rsidRPr="00C90E53">
      <w:rPr>
        <w:i/>
        <w:sz w:val="16"/>
      </w:rPr>
      <w:t xml:space="preserve"> General Year 12: Externally set task content 2017</w:t>
    </w:r>
    <w:r>
      <w:rPr>
        <w:i/>
        <w:sz w:val="16"/>
      </w:rPr>
      <w:tab/>
    </w:r>
    <w:r w:rsidRPr="000C41C3">
      <w:rPr>
        <w:sz w:val="16"/>
      </w:rPr>
      <w:fldChar w:fldCharType="begin"/>
    </w:r>
    <w:r w:rsidRPr="000C41C3">
      <w:rPr>
        <w:sz w:val="16"/>
      </w:rPr>
      <w:instrText xml:space="preserve"> PAGE   \* MERGEFORMAT </w:instrText>
    </w:r>
    <w:r w:rsidRPr="000C41C3">
      <w:rPr>
        <w:sz w:val="16"/>
      </w:rPr>
      <w:fldChar w:fldCharType="separate"/>
    </w:r>
    <w:r w:rsidR="00D85887">
      <w:rPr>
        <w:noProof/>
        <w:sz w:val="16"/>
      </w:rPr>
      <w:t>1</w:t>
    </w:r>
    <w:r w:rsidRPr="000C41C3">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1F" w:rsidRDefault="003A1E23">
      <w:pPr>
        <w:spacing w:after="0" w:line="240" w:lineRule="auto"/>
      </w:pPr>
      <w:r>
        <w:separator/>
      </w:r>
    </w:p>
  </w:footnote>
  <w:footnote w:type="continuationSeparator" w:id="0">
    <w:p w:rsidR="008C531F" w:rsidRDefault="003A1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3428B0" w:rsidRDefault="004C758E" w:rsidP="00691A72">
    <w:pPr>
      <w:pStyle w:val="Header"/>
      <w:pBdr>
        <w:bottom w:val="single" w:sz="8" w:space="1" w:color="7B7B7B" w:themeColor="accent3" w:themeShade="BF"/>
      </w:pBdr>
      <w:tabs>
        <w:tab w:val="clear" w:pos="4513"/>
        <w:tab w:val="clear" w:pos="9026"/>
      </w:tabs>
      <w:ind w:left="-1134" w:right="9356"/>
      <w:jc w:val="right"/>
      <w:rPr>
        <w:rFonts w:ascii="Franklin Gothic Book" w:hAnsi="Franklin Gothic Book"/>
        <w:b/>
        <w:color w:val="5B9BD5" w:themeColor="accent1"/>
        <w:sz w:val="32"/>
      </w:rPr>
    </w:pPr>
    <w:r w:rsidRPr="003428B0">
      <w:rPr>
        <w:rFonts w:ascii="Franklin Gothic Book" w:hAnsi="Franklin Gothic Book"/>
        <w:b/>
        <w:color w:val="5B9BD5" w:themeColor="accent1"/>
        <w:sz w:val="32"/>
      </w:rPr>
      <w:fldChar w:fldCharType="begin"/>
    </w:r>
    <w:r w:rsidRPr="003428B0">
      <w:rPr>
        <w:rFonts w:ascii="Franklin Gothic Book" w:hAnsi="Franklin Gothic Book"/>
        <w:b/>
        <w:color w:val="5B9BD5" w:themeColor="accent1"/>
        <w:sz w:val="32"/>
      </w:rPr>
      <w:instrText xml:space="preserve"> PAGE   \* MERGEFORMAT </w:instrText>
    </w:r>
    <w:r w:rsidRPr="003428B0">
      <w:rPr>
        <w:rFonts w:ascii="Franklin Gothic Book" w:hAnsi="Franklin Gothic Book"/>
        <w:b/>
        <w:color w:val="5B9BD5" w:themeColor="accent1"/>
        <w:sz w:val="32"/>
      </w:rPr>
      <w:fldChar w:fldCharType="separate"/>
    </w:r>
    <w:r>
      <w:rPr>
        <w:rFonts w:ascii="Franklin Gothic Book" w:hAnsi="Franklin Gothic Book"/>
        <w:b/>
        <w:noProof/>
        <w:color w:val="5B9BD5" w:themeColor="accent1"/>
        <w:sz w:val="32"/>
      </w:rPr>
      <w:t>20</w:t>
    </w:r>
    <w:r w:rsidRPr="003428B0">
      <w:rPr>
        <w:rFonts w:ascii="Franklin Gothic Book" w:hAnsi="Franklin Gothic Book"/>
        <w:b/>
        <w:noProof/>
        <w:color w:val="5B9BD5"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C3" w:rsidRDefault="000C41C3">
    <w:pPr>
      <w:pStyle w:val="Header"/>
    </w:pPr>
    <w:r>
      <w:rPr>
        <w:noProof/>
        <w:lang w:eastAsia="en-AU"/>
      </w:rPr>
      <w:drawing>
        <wp:inline distT="0" distB="0" distL="0" distR="0" wp14:anchorId="137F96A2" wp14:editId="20C2861E">
          <wp:extent cx="57315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1C3" w:rsidRDefault="000C4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F9D"/>
    <w:multiLevelType w:val="hybridMultilevel"/>
    <w:tmpl w:val="4E26585E"/>
    <w:lvl w:ilvl="0" w:tplc="04090001">
      <w:start w:val="1"/>
      <w:numFmt w:val="bullet"/>
      <w:lvlText w:val=""/>
      <w:lvlJc w:val="left"/>
      <w:pPr>
        <w:tabs>
          <w:tab w:val="num" w:pos="360"/>
        </w:tabs>
        <w:ind w:left="360" w:hanging="360"/>
      </w:pPr>
      <w:rPr>
        <w:rFonts w:ascii="Symbol" w:hAnsi="Symbol" w:hint="default"/>
      </w:rPr>
    </w:lvl>
    <w:lvl w:ilvl="1" w:tplc="8FCCE8A4">
      <w:start w:val="1"/>
      <w:numFmt w:val="bullet"/>
      <w:lvlText w:val=""/>
      <w:lvlJc w:val="left"/>
      <w:pPr>
        <w:tabs>
          <w:tab w:val="num" w:pos="607"/>
        </w:tabs>
        <w:ind w:left="607"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D5CC4"/>
    <w:multiLevelType w:val="hybridMultilevel"/>
    <w:tmpl w:val="236E88D8"/>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4566F016">
      <w:start w:val="1"/>
      <w:numFmt w:val="bullet"/>
      <w:lvlText w:val="o"/>
      <w:lvlJc w:val="left"/>
      <w:pPr>
        <w:tabs>
          <w:tab w:val="num" w:pos="907"/>
        </w:tabs>
        <w:ind w:left="907" w:hanging="227"/>
      </w:pPr>
      <w:rPr>
        <w:rFonts w:ascii="Courier New" w:hAnsi="Courier New" w:hint="default"/>
        <w:color w:val="auto"/>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111E94"/>
    <w:multiLevelType w:val="hybridMultilevel"/>
    <w:tmpl w:val="159A222E"/>
    <w:lvl w:ilvl="0" w:tplc="9C7CD6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C0"/>
    <w:rsid w:val="000C41C3"/>
    <w:rsid w:val="001147AD"/>
    <w:rsid w:val="001A390E"/>
    <w:rsid w:val="003A1E23"/>
    <w:rsid w:val="004C758E"/>
    <w:rsid w:val="007368A7"/>
    <w:rsid w:val="007A297B"/>
    <w:rsid w:val="008C531F"/>
    <w:rsid w:val="00AB4C86"/>
    <w:rsid w:val="00CA35C0"/>
    <w:rsid w:val="00D85887"/>
    <w:rsid w:val="00DC2124"/>
    <w:rsid w:val="00E44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4450F0-4336-4B3D-ACD6-4BABAE2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C0"/>
    <w:pPr>
      <w:spacing w:after="120" w:line="264" w:lineRule="auto"/>
    </w:pPr>
    <w:rPr>
      <w:rFonts w:ascii="Calibri" w:eastAsiaTheme="minorEastAsia" w:hAnsi="Calibri"/>
    </w:rPr>
  </w:style>
  <w:style w:type="paragraph" w:styleId="Heading1">
    <w:name w:val="heading 1"/>
    <w:basedOn w:val="Normal"/>
    <w:next w:val="Normal"/>
    <w:link w:val="Heading1Char"/>
    <w:qFormat/>
    <w:rsid w:val="00CA35C0"/>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CA35C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qFormat/>
    <w:rsid w:val="00CA35C0"/>
    <w:pPr>
      <w:spacing w:before="240" w:after="60"/>
      <w:outlineLvl w:val="2"/>
    </w:pPr>
    <w:rPr>
      <w:rFonts w:eastAsia="Times New Roman"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5C0"/>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CA35C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semiHidden/>
    <w:rsid w:val="00CA35C0"/>
    <w:rPr>
      <w:rFonts w:ascii="Calibri" w:eastAsia="Times New Roman"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CA35C0"/>
    <w:rPr>
      <w:rFonts w:ascii="Franklin Gothic Book" w:hAnsi="Franklin Gothic Book" w:cs="Calibri"/>
      <w:lang w:val="en" w:eastAsia="en-AU"/>
    </w:rPr>
  </w:style>
  <w:style w:type="paragraph" w:customStyle="1" w:styleId="Paragraph">
    <w:name w:val="Paragraph"/>
    <w:basedOn w:val="Normal"/>
    <w:link w:val="ParagraphChar"/>
    <w:qFormat/>
    <w:rsid w:val="00CA35C0"/>
    <w:pPr>
      <w:spacing w:before="120" w:line="276" w:lineRule="auto"/>
    </w:pPr>
    <w:rPr>
      <w:rFonts w:ascii="Franklin Gothic Book" w:eastAsiaTheme="minorHAnsi" w:hAnsi="Franklin Gothic Book" w:cs="Calibri"/>
      <w:lang w:val="en" w:eastAsia="en-AU"/>
    </w:rPr>
  </w:style>
  <w:style w:type="table" w:styleId="TableGrid">
    <w:name w:val="Table Grid"/>
    <w:basedOn w:val="TableNormal"/>
    <w:uiPriority w:val="59"/>
    <w:rsid w:val="00CA35C0"/>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6F6"/>
    <w:pPr>
      <w:tabs>
        <w:tab w:val="center" w:pos="4513"/>
        <w:tab w:val="right" w:pos="9026"/>
      </w:tabs>
      <w:spacing w:after="0" w:line="240" w:lineRule="auto"/>
    </w:pPr>
    <w:rPr>
      <w:color w:val="525252" w:themeColor="accent3" w:themeShade="80"/>
    </w:rPr>
  </w:style>
  <w:style w:type="character" w:customStyle="1" w:styleId="HeaderChar">
    <w:name w:val="Header Char"/>
    <w:basedOn w:val="DefaultParagraphFont"/>
    <w:link w:val="Header"/>
    <w:uiPriority w:val="99"/>
    <w:rsid w:val="00E446F6"/>
    <w:rPr>
      <w:rFonts w:ascii="Calibri" w:eastAsiaTheme="minorEastAsia" w:hAnsi="Calibri"/>
      <w:color w:val="525252" w:themeColor="accent3" w:themeShade="80"/>
    </w:rPr>
  </w:style>
  <w:style w:type="paragraph" w:styleId="Footer">
    <w:name w:val="footer"/>
    <w:basedOn w:val="Normal"/>
    <w:link w:val="FooterChar"/>
    <w:uiPriority w:val="99"/>
    <w:unhideWhenUsed/>
    <w:rsid w:val="00E4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6F6"/>
    <w:rPr>
      <w:rFonts w:ascii="Calibri" w:eastAsiaTheme="minorEastAsia" w:hAnsi="Calibri"/>
    </w:rPr>
  </w:style>
  <w:style w:type="paragraph" w:customStyle="1" w:styleId="ListItem">
    <w:name w:val="List Item"/>
    <w:basedOn w:val="Paragraph"/>
    <w:link w:val="ListItemChar"/>
    <w:qFormat/>
    <w:rsid w:val="00E446F6"/>
    <w:pPr>
      <w:ind w:left="360" w:hanging="360"/>
    </w:pPr>
    <w:rPr>
      <w:rFonts w:ascii="Calibri" w:hAnsi="Calibri"/>
      <w:iCs/>
      <w:lang w:val="en-AU"/>
    </w:rPr>
  </w:style>
  <w:style w:type="character" w:customStyle="1" w:styleId="ListItemChar">
    <w:name w:val="List Item Char"/>
    <w:basedOn w:val="DefaultParagraphFont"/>
    <w:link w:val="ListItem"/>
    <w:rsid w:val="00DC2124"/>
    <w:rPr>
      <w:rFonts w:ascii="Calibri" w:hAnsi="Calibri" w:cs="Calibri"/>
      <w:iCs/>
      <w:lang w:eastAsia="en-AU"/>
    </w:rPr>
  </w:style>
  <w:style w:type="character" w:styleId="Strong">
    <w:name w:val="Strong"/>
    <w:basedOn w:val="DefaultParagraphFont"/>
    <w:uiPriority w:val="22"/>
    <w:qFormat/>
    <w:rsid w:val="000C41C3"/>
    <w:rPr>
      <w:b/>
      <w:bCs/>
    </w:rPr>
  </w:style>
  <w:style w:type="paragraph" w:customStyle="1" w:styleId="Default">
    <w:name w:val="Default"/>
    <w:rsid w:val="000C41C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5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8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Edward_Yourd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Tom_DeMarco"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Tom_DeMar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2A7E-60BF-4F40-93B5-0621B32D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Przywolnik</dc:creator>
  <cp:keywords/>
  <dc:description/>
  <cp:lastModifiedBy>Buddhini Daluwatta</cp:lastModifiedBy>
  <cp:revision>7</cp:revision>
  <cp:lastPrinted>2016-08-25T03:53:00Z</cp:lastPrinted>
  <dcterms:created xsi:type="dcterms:W3CDTF">2016-04-21T08:34:00Z</dcterms:created>
  <dcterms:modified xsi:type="dcterms:W3CDTF">2016-08-25T03:53:00Z</dcterms:modified>
</cp:coreProperties>
</file>