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66" w:rsidRPr="00403C66" w:rsidRDefault="00403C66" w:rsidP="00403C66">
      <w:pPr>
        <w:keepNext/>
        <w:spacing w:before="3500" w:after="200" w:line="276" w:lineRule="auto"/>
        <w:jc w:val="center"/>
        <w:outlineLvl w:val="0"/>
        <w:rPr>
          <w:rFonts w:ascii="Franklin Gothic Book" w:hAnsi="Franklin Gothic Book"/>
          <w:b/>
          <w:smallCaps/>
          <w:color w:val="9688BE"/>
          <w:sz w:val="36"/>
          <w:szCs w:val="36"/>
          <w:lang w:eastAsia="x-none"/>
        </w:rPr>
      </w:pPr>
      <w:r w:rsidRPr="00403C66">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09409088" wp14:editId="0CF56915">
            <wp:simplePos x="0" y="0"/>
            <wp:positionH relativeFrom="column">
              <wp:posOffset>-6105525</wp:posOffset>
            </wp:positionH>
            <wp:positionV relativeFrom="paragraph">
              <wp:posOffset>400685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03C66">
        <w:rPr>
          <w:rFonts w:ascii="Franklin Gothic Book" w:hAnsi="Franklin Gothic Book"/>
          <w:b/>
          <w:smallCaps/>
          <w:color w:val="9688BE"/>
          <w:sz w:val="36"/>
          <w:szCs w:val="36"/>
          <w:lang w:eastAsia="x-none"/>
        </w:rPr>
        <w:t>Sample Assessment Outline</w:t>
      </w:r>
    </w:p>
    <w:p w:rsidR="00403C66" w:rsidRPr="00403C66" w:rsidRDefault="00403C66" w:rsidP="00403C6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Philosophy and Ethics</w:t>
      </w:r>
    </w:p>
    <w:p w:rsidR="00403C66" w:rsidRPr="00403C66" w:rsidRDefault="0044084F" w:rsidP="00403C6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403C66" w:rsidRPr="00403C66">
        <w:rPr>
          <w:rFonts w:ascii="Franklin Gothic Medium" w:hAnsi="Franklin Gothic Medium"/>
          <w:smallCaps/>
          <w:color w:val="5F497A"/>
          <w:sz w:val="28"/>
          <w:szCs w:val="28"/>
          <w:lang w:eastAsia="x-none"/>
        </w:rPr>
        <w:t xml:space="preserve"> Year 11</w:t>
      </w:r>
    </w:p>
    <w:p w:rsidR="00403C66" w:rsidRPr="00403C66" w:rsidRDefault="00403C66" w:rsidP="00403C66">
      <w:pPr>
        <w:keepNext/>
        <w:jc w:val="center"/>
        <w:outlineLvl w:val="0"/>
        <w:rPr>
          <w:rFonts w:ascii="Calibri" w:hAnsi="Calibri"/>
          <w:b/>
          <w:lang w:val="x-none" w:eastAsia="x-none"/>
        </w:rPr>
      </w:pPr>
    </w:p>
    <w:p w:rsidR="00403C66" w:rsidRPr="00403C66" w:rsidRDefault="00403C66" w:rsidP="00403C66">
      <w:pPr>
        <w:keepNext/>
        <w:spacing w:before="3500"/>
        <w:jc w:val="center"/>
        <w:outlineLvl w:val="0"/>
        <w:rPr>
          <w:rFonts w:ascii="Franklin Gothic Medium" w:hAnsi="Franklin Gothic Medium"/>
          <w:smallCaps/>
          <w:color w:val="463969"/>
          <w:sz w:val="52"/>
          <w:szCs w:val="52"/>
          <w:lang w:eastAsia="x-none"/>
        </w:rPr>
      </w:pPr>
    </w:p>
    <w:p w:rsidR="00403C66" w:rsidRPr="00403C66" w:rsidRDefault="00403C66" w:rsidP="00403C66">
      <w:pPr>
        <w:spacing w:after="240"/>
        <w:rPr>
          <w:rFonts w:ascii="Franklin Gothic Book" w:hAnsi="Franklin Gothic Book"/>
          <w:sz w:val="44"/>
          <w:szCs w:val="44"/>
        </w:rPr>
      </w:pPr>
    </w:p>
    <w:p w:rsidR="00403C66" w:rsidRPr="00403C66" w:rsidRDefault="00403C66" w:rsidP="00403C66">
      <w:pPr>
        <w:rPr>
          <w:b/>
          <w:sz w:val="28"/>
          <w:szCs w:val="28"/>
        </w:rPr>
      </w:pPr>
    </w:p>
    <w:p w:rsidR="00403C66" w:rsidRPr="00403C66" w:rsidRDefault="00403C66" w:rsidP="00403C66">
      <w:pPr>
        <w:rPr>
          <w:b/>
          <w:sz w:val="28"/>
          <w:szCs w:val="28"/>
        </w:rPr>
      </w:pPr>
    </w:p>
    <w:p w:rsidR="00403C66" w:rsidRPr="00403C66" w:rsidRDefault="00403C66" w:rsidP="00403C66">
      <w:pPr>
        <w:rPr>
          <w:b/>
          <w:sz w:val="28"/>
          <w:szCs w:val="28"/>
        </w:rPr>
      </w:pPr>
    </w:p>
    <w:p w:rsidR="00403C66" w:rsidRPr="00403C66" w:rsidRDefault="00403C66" w:rsidP="00403C66">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403C66" w:rsidRPr="00403C66" w:rsidRDefault="00403C66" w:rsidP="00403C66">
      <w:pPr>
        <w:spacing w:line="264" w:lineRule="auto"/>
      </w:pPr>
      <w:r w:rsidRPr="00403C66">
        <w:br w:type="page"/>
      </w:r>
    </w:p>
    <w:p w:rsidR="00403C66" w:rsidRPr="00403C66" w:rsidRDefault="00403C66" w:rsidP="00403C66">
      <w:pPr>
        <w:spacing w:before="10000" w:after="80" w:line="264" w:lineRule="auto"/>
        <w:jc w:val="both"/>
        <w:rPr>
          <w:b/>
          <w:sz w:val="16"/>
        </w:rPr>
      </w:pPr>
    </w:p>
    <w:p w:rsidR="00403C66" w:rsidRPr="00403C66" w:rsidRDefault="00403C66" w:rsidP="00403C66">
      <w:pPr>
        <w:spacing w:before="10000" w:after="80" w:line="264" w:lineRule="auto"/>
        <w:ind w:right="68"/>
        <w:jc w:val="both"/>
        <w:rPr>
          <w:rFonts w:ascii="Calibri" w:hAnsi="Calibri"/>
          <w:b/>
          <w:sz w:val="16"/>
        </w:rPr>
      </w:pPr>
      <w:r w:rsidRPr="00403C66">
        <w:rPr>
          <w:rFonts w:ascii="Calibri" w:hAnsi="Calibri"/>
          <w:b/>
          <w:sz w:val="16"/>
        </w:rPr>
        <w:t>Copyright</w:t>
      </w:r>
    </w:p>
    <w:p w:rsidR="00403C66" w:rsidRPr="00403C66" w:rsidRDefault="00403C66" w:rsidP="00403C66">
      <w:pPr>
        <w:spacing w:after="80" w:line="264" w:lineRule="auto"/>
        <w:ind w:right="68"/>
        <w:jc w:val="both"/>
        <w:rPr>
          <w:rFonts w:ascii="Calibri" w:hAnsi="Calibri"/>
          <w:sz w:val="16"/>
        </w:rPr>
      </w:pPr>
      <w:r w:rsidRPr="00403C66">
        <w:rPr>
          <w:rFonts w:ascii="Calibri" w:hAnsi="Calibri"/>
          <w:sz w:val="16"/>
        </w:rPr>
        <w:t>© School Curriculum and Standards Authority, 2014</w:t>
      </w:r>
    </w:p>
    <w:p w:rsidR="00403C66" w:rsidRPr="00403C66" w:rsidRDefault="00403C66" w:rsidP="00403C66">
      <w:pPr>
        <w:spacing w:after="80" w:line="264" w:lineRule="auto"/>
        <w:ind w:right="68"/>
        <w:jc w:val="both"/>
        <w:rPr>
          <w:rFonts w:ascii="Calibri" w:hAnsi="Calibri"/>
          <w:sz w:val="16"/>
        </w:rPr>
      </w:pPr>
      <w:r w:rsidRPr="00403C66">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03C66" w:rsidRPr="00403C66" w:rsidRDefault="00403C66" w:rsidP="00403C66">
      <w:pPr>
        <w:spacing w:after="80" w:line="264" w:lineRule="auto"/>
        <w:ind w:right="68"/>
        <w:jc w:val="both"/>
        <w:rPr>
          <w:rFonts w:ascii="Calibri" w:hAnsi="Calibri"/>
          <w:sz w:val="16"/>
        </w:rPr>
      </w:pPr>
      <w:r w:rsidRPr="00403C66">
        <w:rPr>
          <w:rFonts w:ascii="Calibri" w:hAnsi="Calibri"/>
          <w:sz w:val="16"/>
        </w:rPr>
        <w:t xml:space="preserve">Copying or communication for any other purpose can be done only within the terms of the </w:t>
      </w:r>
      <w:r w:rsidRPr="00403C66">
        <w:rPr>
          <w:rFonts w:ascii="Calibri" w:hAnsi="Calibri"/>
          <w:i/>
          <w:iCs/>
          <w:sz w:val="16"/>
        </w:rPr>
        <w:t>Copyright Act 1968</w:t>
      </w:r>
      <w:r w:rsidRPr="00403C66">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403C66">
        <w:rPr>
          <w:rFonts w:ascii="Calibri" w:hAnsi="Calibri"/>
          <w:i/>
          <w:iCs/>
          <w:sz w:val="16"/>
        </w:rPr>
        <w:t>Copyright Act 1968</w:t>
      </w:r>
      <w:r w:rsidRPr="00403C66">
        <w:rPr>
          <w:rFonts w:ascii="Calibri" w:hAnsi="Calibri"/>
          <w:sz w:val="16"/>
        </w:rPr>
        <w:t xml:space="preserve"> or with permission of the copyright owners.</w:t>
      </w:r>
    </w:p>
    <w:p w:rsidR="00403C66" w:rsidRPr="00403C66" w:rsidRDefault="00403C66" w:rsidP="00403C66">
      <w:pPr>
        <w:spacing w:after="80" w:line="264" w:lineRule="auto"/>
        <w:ind w:right="68"/>
        <w:jc w:val="both"/>
        <w:rPr>
          <w:rFonts w:asciiTheme="minorHAnsi" w:hAnsiTheme="minorHAnsi"/>
          <w:sz w:val="16"/>
          <w:szCs w:val="16"/>
        </w:rPr>
      </w:pPr>
      <w:r w:rsidRPr="00403C66">
        <w:rPr>
          <w:rFonts w:asciiTheme="minorHAnsi" w:hAnsiTheme="minorHAnsi"/>
          <w:sz w:val="16"/>
          <w:szCs w:val="16"/>
        </w:rPr>
        <w:t xml:space="preserve">Any content in this document that has been derived from the Australian Curriculum may be used under the terms of the </w:t>
      </w:r>
      <w:hyperlink r:id="rId9" w:history="1">
        <w:r w:rsidRPr="00403C66">
          <w:rPr>
            <w:rFonts w:asciiTheme="minorHAnsi" w:hAnsiTheme="minorHAnsi" w:cs="Arial"/>
            <w:color w:val="3333CC"/>
            <w:sz w:val="16"/>
            <w:szCs w:val="16"/>
            <w:u w:val="single"/>
          </w:rPr>
          <w:t>Creative Commons Attribution-NonCommercial 3.0 Australia licence</w:t>
        </w:r>
      </w:hyperlink>
    </w:p>
    <w:p w:rsidR="00403C66" w:rsidRPr="00403C66" w:rsidRDefault="00403C66" w:rsidP="00403C66">
      <w:pPr>
        <w:spacing w:after="80" w:line="264" w:lineRule="auto"/>
        <w:ind w:right="68"/>
        <w:jc w:val="both"/>
        <w:rPr>
          <w:rFonts w:ascii="Calibri" w:hAnsi="Calibri"/>
          <w:b/>
          <w:sz w:val="16"/>
        </w:rPr>
      </w:pPr>
      <w:r w:rsidRPr="00403C66">
        <w:rPr>
          <w:rFonts w:ascii="Calibri" w:hAnsi="Calibri"/>
          <w:b/>
          <w:sz w:val="16"/>
        </w:rPr>
        <w:t>Disclaimer</w:t>
      </w:r>
    </w:p>
    <w:p w:rsidR="00403C66" w:rsidRPr="00403C66" w:rsidRDefault="00403C66" w:rsidP="00403C66">
      <w:pPr>
        <w:spacing w:line="264" w:lineRule="auto"/>
        <w:ind w:right="68"/>
        <w:jc w:val="both"/>
        <w:rPr>
          <w:rFonts w:ascii="Calibri" w:hAnsi="Calibri"/>
          <w:sz w:val="16"/>
        </w:rPr>
      </w:pPr>
      <w:r w:rsidRPr="00403C66">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03C66" w:rsidRPr="00403C66" w:rsidRDefault="00403C66" w:rsidP="00403C66">
      <w:pPr>
        <w:spacing w:line="264" w:lineRule="auto"/>
        <w:ind w:right="68"/>
        <w:jc w:val="both"/>
        <w:rPr>
          <w:rFonts w:ascii="Calibri" w:hAnsi="Calibri"/>
          <w:sz w:val="16"/>
        </w:rPr>
        <w:sectPr w:rsidR="00403C66" w:rsidRPr="00403C66" w:rsidSect="00403C6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03C66" w:rsidRPr="00403C66" w:rsidRDefault="00403C66" w:rsidP="00403C66">
      <w:pPr>
        <w:spacing w:after="80" w:line="276" w:lineRule="auto"/>
        <w:ind w:left="-567"/>
        <w:outlineLvl w:val="0"/>
        <w:rPr>
          <w:rFonts w:ascii="Franklin Gothic Book" w:eastAsia="MS Mincho" w:hAnsi="Franklin Gothic Book" w:cs="Calibri"/>
          <w:color w:val="342568"/>
          <w:sz w:val="28"/>
          <w:szCs w:val="28"/>
          <w:lang w:val="en-GB" w:eastAsia="ja-JP"/>
        </w:rPr>
      </w:pPr>
      <w:r w:rsidRPr="00403C66">
        <w:rPr>
          <w:rFonts w:ascii="Franklin Gothic Book" w:eastAsia="MS Mincho" w:hAnsi="Franklin Gothic Book" w:cs="Calibri"/>
          <w:color w:val="342568"/>
          <w:sz w:val="28"/>
          <w:szCs w:val="28"/>
          <w:lang w:val="en-GB" w:eastAsia="ja-JP"/>
        </w:rPr>
        <w:lastRenderedPageBreak/>
        <w:t>Sample assessment outline</w:t>
      </w:r>
    </w:p>
    <w:p w:rsidR="00403C66" w:rsidRPr="00403C66" w:rsidRDefault="00403C66" w:rsidP="00403C66">
      <w:pPr>
        <w:spacing w:after="80" w:line="276" w:lineRule="auto"/>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Philosophy and Ethics</w:t>
      </w:r>
      <w:r w:rsidRPr="00403C66">
        <w:rPr>
          <w:rFonts w:ascii="Franklin Gothic Book" w:eastAsia="MS Mincho" w:hAnsi="Franklin Gothic Book" w:cs="Calibri"/>
          <w:color w:val="342568"/>
          <w:sz w:val="28"/>
          <w:szCs w:val="28"/>
          <w:lang w:val="en-GB" w:eastAsia="ja-JP"/>
        </w:rPr>
        <w:t xml:space="preserve"> – ATAR Year 11</w:t>
      </w:r>
    </w:p>
    <w:p w:rsidR="00403C66" w:rsidRPr="00403C66" w:rsidRDefault="00403C66" w:rsidP="00403C66">
      <w:pPr>
        <w:spacing w:before="80" w:after="80" w:line="276" w:lineRule="auto"/>
        <w:ind w:left="-567"/>
        <w:outlineLvl w:val="1"/>
        <w:rPr>
          <w:rFonts w:ascii="Franklin Gothic Book" w:eastAsia="MS Mincho" w:hAnsi="Franklin Gothic Book" w:cs="Calibri"/>
          <w:color w:val="342568"/>
          <w:sz w:val="24"/>
          <w:szCs w:val="24"/>
          <w:lang w:val="en-GB" w:eastAsia="ja-JP"/>
        </w:rPr>
      </w:pPr>
      <w:r w:rsidRPr="00403C66">
        <w:rPr>
          <w:rFonts w:ascii="Franklin Gothic Book" w:eastAsia="MS Mincho" w:hAnsi="Franklin Gothic Book" w:cs="Calibri"/>
          <w:color w:val="342568"/>
          <w:sz w:val="24"/>
          <w:szCs w:val="24"/>
          <w:lang w:val="en-GB" w:eastAsia="ja-JP"/>
        </w:rPr>
        <w:t>Unit 1 and Unit 2</w:t>
      </w:r>
    </w:p>
    <w:p w:rsidR="00403C66" w:rsidRPr="00403C66" w:rsidRDefault="00403C66" w:rsidP="00403C66">
      <w:pPr>
        <w:rPr>
          <w:lang w:val="en-GB" w:eastAsia="ja-JP"/>
        </w:rPr>
      </w:pPr>
    </w:p>
    <w:tbl>
      <w:tblPr>
        <w:tblW w:w="535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03"/>
        <w:gridCol w:w="1415"/>
        <w:gridCol w:w="1418"/>
        <w:gridCol w:w="1984"/>
        <w:gridCol w:w="8440"/>
      </w:tblGrid>
      <w:tr w:rsidR="002149C7" w:rsidRPr="00403C66" w:rsidTr="001C6D92">
        <w:tc>
          <w:tcPr>
            <w:tcW w:w="569" w:type="pct"/>
            <w:tcBorders>
              <w:bottom w:val="single" w:sz="2" w:space="0" w:color="D7C5E2" w:themeColor="accent4" w:themeTint="99"/>
              <w:right w:val="single" w:sz="4" w:space="0" w:color="FFFFFF" w:themeColor="background1"/>
            </w:tcBorders>
            <w:shd w:val="clear" w:color="auto" w:fill="BD9FCF" w:themeFill="accent4"/>
            <w:vAlign w:val="center"/>
            <w:hideMark/>
          </w:tcPr>
          <w:p w:rsidR="00403C66" w:rsidRPr="00403C66" w:rsidRDefault="00403C66" w:rsidP="00403C66">
            <w:pPr>
              <w:jc w:val="center"/>
              <w:rPr>
                <w:rFonts w:asciiTheme="minorHAnsi" w:hAnsiTheme="minorHAnsi" w:cs="Arial"/>
                <w:b/>
                <w:color w:val="FFFFFF" w:themeColor="background1"/>
                <w:sz w:val="20"/>
                <w:szCs w:val="20"/>
                <w:lang w:val="en-AU"/>
              </w:rPr>
            </w:pPr>
            <w:r w:rsidRPr="00403C66">
              <w:rPr>
                <w:rFonts w:asciiTheme="minorHAnsi" w:hAnsiTheme="minorHAnsi" w:cs="Arial"/>
                <w:b/>
                <w:color w:val="FFFFFF" w:themeColor="background1"/>
                <w:sz w:val="20"/>
                <w:szCs w:val="20"/>
                <w:lang w:val="en-AU"/>
              </w:rPr>
              <w:t xml:space="preserve">Assessment </w:t>
            </w:r>
            <w:r w:rsidRPr="00403C66">
              <w:rPr>
                <w:rFonts w:asciiTheme="minorHAnsi" w:hAnsiTheme="minorHAnsi" w:cs="Arial"/>
                <w:b/>
                <w:color w:val="FFFFFF" w:themeColor="background1"/>
                <w:sz w:val="20"/>
                <w:szCs w:val="20"/>
                <w:lang w:val="en-AU"/>
              </w:rPr>
              <w:br/>
              <w:t xml:space="preserve">type </w:t>
            </w:r>
          </w:p>
        </w:tc>
        <w:tc>
          <w:tcPr>
            <w:tcW w:w="473"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403C66" w:rsidRPr="00403C66" w:rsidRDefault="00403C66" w:rsidP="00403C66">
            <w:pPr>
              <w:jc w:val="center"/>
              <w:rPr>
                <w:rFonts w:asciiTheme="minorHAnsi" w:hAnsiTheme="minorHAnsi" w:cs="Arial"/>
                <w:b/>
                <w:bCs/>
                <w:color w:val="FFFFFF" w:themeColor="background1"/>
                <w:sz w:val="20"/>
                <w:szCs w:val="20"/>
                <w:lang w:val="en-US"/>
              </w:rPr>
            </w:pPr>
            <w:r w:rsidRPr="00403C66">
              <w:rPr>
                <w:rFonts w:asciiTheme="minorHAnsi" w:hAnsiTheme="minorHAnsi" w:cs="Arial"/>
                <w:b/>
                <w:bCs/>
                <w:color w:val="FFFFFF" w:themeColor="background1"/>
                <w:sz w:val="20"/>
                <w:szCs w:val="20"/>
                <w:lang w:val="en-US"/>
              </w:rPr>
              <w:t xml:space="preserve">Assessment </w:t>
            </w:r>
            <w:r w:rsidRPr="00403C66">
              <w:rPr>
                <w:rFonts w:asciiTheme="minorHAnsi" w:hAnsiTheme="minorHAnsi" w:cs="Arial"/>
                <w:b/>
                <w:bCs/>
                <w:color w:val="FFFFFF" w:themeColor="background1"/>
                <w:sz w:val="20"/>
                <w:szCs w:val="20"/>
                <w:lang w:val="en-US"/>
              </w:rPr>
              <w:br/>
              <w:t xml:space="preserve">type </w:t>
            </w:r>
            <w:r w:rsidRPr="00403C66">
              <w:rPr>
                <w:rFonts w:asciiTheme="minorHAnsi" w:hAnsiTheme="minorHAnsi" w:cs="Arial"/>
                <w:b/>
                <w:bCs/>
                <w:color w:val="FFFFFF" w:themeColor="background1"/>
                <w:sz w:val="20"/>
                <w:szCs w:val="20"/>
                <w:lang w:val="en-US"/>
              </w:rPr>
              <w:br/>
              <w:t xml:space="preserve">weighting </w:t>
            </w:r>
          </w:p>
        </w:tc>
        <w:tc>
          <w:tcPr>
            <w:tcW w:w="474"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403C66" w:rsidRPr="00403C66" w:rsidRDefault="00403C66" w:rsidP="00403C66">
            <w:pPr>
              <w:jc w:val="center"/>
              <w:rPr>
                <w:rFonts w:asciiTheme="minorHAnsi" w:hAnsiTheme="minorHAnsi" w:cs="Arial"/>
                <w:b/>
                <w:color w:val="FFFFFF" w:themeColor="background1"/>
                <w:sz w:val="20"/>
                <w:szCs w:val="20"/>
                <w:lang w:val="en-US" w:eastAsia="en-US"/>
              </w:rPr>
            </w:pPr>
            <w:r w:rsidRPr="00403C66">
              <w:rPr>
                <w:rFonts w:asciiTheme="minorHAnsi" w:hAnsiTheme="minorHAnsi" w:cs="Arial"/>
                <w:b/>
                <w:color w:val="FFFFFF" w:themeColor="background1"/>
                <w:sz w:val="20"/>
                <w:szCs w:val="20"/>
                <w:lang w:val="en-US" w:eastAsia="en-US"/>
              </w:rPr>
              <w:t xml:space="preserve">Assessment </w:t>
            </w:r>
          </w:p>
          <w:p w:rsidR="00403C66" w:rsidRPr="00403C66" w:rsidRDefault="00403C66" w:rsidP="00403C66">
            <w:pPr>
              <w:jc w:val="center"/>
              <w:rPr>
                <w:rFonts w:asciiTheme="minorHAnsi" w:hAnsiTheme="minorHAnsi" w:cs="Arial"/>
                <w:b/>
                <w:color w:val="FFFFFF" w:themeColor="background1"/>
                <w:sz w:val="20"/>
                <w:szCs w:val="20"/>
                <w:lang w:val="en-US" w:eastAsia="en-US"/>
              </w:rPr>
            </w:pPr>
            <w:r w:rsidRPr="00403C66">
              <w:rPr>
                <w:rFonts w:asciiTheme="minorHAnsi" w:hAnsiTheme="minorHAnsi" w:cs="Arial"/>
                <w:b/>
                <w:color w:val="FFFFFF" w:themeColor="background1"/>
                <w:sz w:val="20"/>
                <w:szCs w:val="20"/>
                <w:lang w:val="en-US" w:eastAsia="en-US"/>
              </w:rPr>
              <w:t xml:space="preserve">task </w:t>
            </w:r>
          </w:p>
          <w:p w:rsidR="00403C66" w:rsidRPr="00403C66" w:rsidRDefault="00403C66" w:rsidP="00403C66">
            <w:pPr>
              <w:jc w:val="center"/>
              <w:rPr>
                <w:rFonts w:asciiTheme="minorHAnsi" w:hAnsiTheme="minorHAnsi" w:cs="Arial"/>
                <w:b/>
                <w:color w:val="FFFFFF" w:themeColor="background1"/>
                <w:sz w:val="20"/>
                <w:szCs w:val="20"/>
                <w:lang w:val="en-US" w:eastAsia="en-US"/>
              </w:rPr>
            </w:pPr>
            <w:r w:rsidRPr="00403C66">
              <w:rPr>
                <w:rFonts w:asciiTheme="minorHAnsi" w:hAnsiTheme="minorHAnsi" w:cs="Arial"/>
                <w:b/>
                <w:color w:val="FFFFFF" w:themeColor="background1"/>
                <w:sz w:val="20"/>
                <w:szCs w:val="20"/>
                <w:lang w:val="en-US" w:eastAsia="en-US"/>
              </w:rPr>
              <w:t>weighting</w:t>
            </w:r>
          </w:p>
        </w:tc>
        <w:tc>
          <w:tcPr>
            <w:tcW w:w="663" w:type="pct"/>
            <w:tcBorders>
              <w:left w:val="single" w:sz="4" w:space="0" w:color="FFFFFF" w:themeColor="background1"/>
              <w:bottom w:val="single" w:sz="2" w:space="0" w:color="D7C5E2" w:themeColor="accent4" w:themeTint="99"/>
              <w:right w:val="single" w:sz="4" w:space="0" w:color="FFFFFF" w:themeColor="background1"/>
            </w:tcBorders>
            <w:shd w:val="clear" w:color="auto" w:fill="BD9FCF" w:themeFill="accent4"/>
            <w:vAlign w:val="center"/>
          </w:tcPr>
          <w:p w:rsidR="00403C66" w:rsidRPr="00403C66" w:rsidRDefault="002149C7" w:rsidP="00F6793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821" w:type="pct"/>
            <w:tcBorders>
              <w:left w:val="single" w:sz="4" w:space="0" w:color="FFFFFF" w:themeColor="background1"/>
              <w:bottom w:val="single" w:sz="2" w:space="0" w:color="D7C5E2" w:themeColor="accent4" w:themeTint="99"/>
            </w:tcBorders>
            <w:shd w:val="clear" w:color="auto" w:fill="BD9FCF" w:themeFill="accent4"/>
            <w:vAlign w:val="center"/>
            <w:hideMark/>
          </w:tcPr>
          <w:p w:rsidR="00403C66" w:rsidRPr="00403C66" w:rsidRDefault="00403C66" w:rsidP="00403C66">
            <w:pPr>
              <w:jc w:val="center"/>
              <w:rPr>
                <w:rFonts w:asciiTheme="minorHAnsi" w:hAnsiTheme="minorHAnsi" w:cs="Arial"/>
                <w:b/>
                <w:bCs/>
                <w:color w:val="FFFFFF" w:themeColor="background1"/>
                <w:sz w:val="20"/>
                <w:szCs w:val="20"/>
                <w:lang w:val="en-US"/>
              </w:rPr>
            </w:pPr>
            <w:r w:rsidRPr="00403C66">
              <w:rPr>
                <w:rFonts w:asciiTheme="minorHAnsi" w:hAnsiTheme="minorHAnsi" w:cs="Arial"/>
                <w:b/>
                <w:bCs/>
                <w:color w:val="FFFFFF" w:themeColor="background1"/>
                <w:sz w:val="20"/>
                <w:szCs w:val="20"/>
                <w:lang w:val="en-US"/>
              </w:rPr>
              <w:t>Assessment task</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76"/>
        </w:trPr>
        <w:tc>
          <w:tcPr>
            <w:tcW w:w="569" w:type="pct"/>
            <w:vMerge w:val="restart"/>
            <w:vAlign w:val="center"/>
          </w:tcPr>
          <w:p w:rsidR="001E6B57" w:rsidRPr="006F3868" w:rsidRDefault="001E6B57" w:rsidP="001B2665">
            <w:pPr>
              <w:tabs>
                <w:tab w:val="left" w:pos="1440"/>
                <w:tab w:val="left" w:pos="4140"/>
                <w:tab w:val="left" w:pos="4800"/>
              </w:tabs>
              <w:ind w:left="3"/>
              <w:jc w:val="center"/>
              <w:rPr>
                <w:rFonts w:asciiTheme="minorHAnsi" w:hAnsiTheme="minorHAnsi" w:cs="Arial"/>
                <w:sz w:val="20"/>
                <w:szCs w:val="20"/>
              </w:rPr>
            </w:pPr>
            <w:r w:rsidRPr="006F3868">
              <w:rPr>
                <w:rFonts w:asciiTheme="minorHAnsi" w:hAnsiTheme="minorHAnsi" w:cs="Arial"/>
                <w:sz w:val="20"/>
                <w:szCs w:val="20"/>
              </w:rPr>
              <w:t>Critical reasoning</w:t>
            </w:r>
          </w:p>
        </w:tc>
        <w:tc>
          <w:tcPr>
            <w:tcW w:w="473" w:type="pct"/>
            <w:vMerge w:val="restart"/>
            <w:vAlign w:val="center"/>
          </w:tcPr>
          <w:p w:rsidR="001E6B57" w:rsidRPr="00403C66" w:rsidRDefault="001E6B57" w:rsidP="001B2665">
            <w:pPr>
              <w:tabs>
                <w:tab w:val="left" w:pos="4140"/>
                <w:tab w:val="left" w:pos="4800"/>
              </w:tabs>
              <w:ind w:left="93" w:right="71"/>
              <w:jc w:val="center"/>
              <w:rPr>
                <w:rFonts w:asciiTheme="minorHAnsi" w:hAnsiTheme="minorHAnsi" w:cs="Arial"/>
                <w:bCs/>
                <w:sz w:val="20"/>
                <w:szCs w:val="20"/>
                <w:lang w:eastAsia="en-US"/>
              </w:rPr>
            </w:pPr>
            <w:r w:rsidRPr="00403C66">
              <w:rPr>
                <w:rFonts w:asciiTheme="minorHAnsi" w:hAnsiTheme="minorHAnsi" w:cs="Arial"/>
                <w:bCs/>
                <w:sz w:val="20"/>
                <w:szCs w:val="20"/>
                <w:lang w:eastAsia="en-US"/>
              </w:rPr>
              <w:t>20%</w:t>
            </w:r>
          </w:p>
        </w:tc>
        <w:tc>
          <w:tcPr>
            <w:tcW w:w="474" w:type="pct"/>
            <w:vAlign w:val="center"/>
          </w:tcPr>
          <w:p w:rsidR="001E6B57" w:rsidRPr="00403C66" w:rsidRDefault="001E6B57" w:rsidP="001B2665">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10</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rsidR="001E6B57" w:rsidRPr="00403C66" w:rsidRDefault="001E6B57" w:rsidP="007F6F36">
            <w:pPr>
              <w:pStyle w:val="Title"/>
              <w:ind w:left="144"/>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Week 3</w:t>
            </w:r>
          </w:p>
        </w:tc>
        <w:tc>
          <w:tcPr>
            <w:tcW w:w="2821" w:type="pct"/>
            <w:vAlign w:val="center"/>
            <w:hideMark/>
          </w:tcPr>
          <w:p w:rsidR="001E6B57" w:rsidRPr="002149C7" w:rsidRDefault="001E6B57" w:rsidP="001B2665">
            <w:pPr>
              <w:tabs>
                <w:tab w:val="left" w:pos="4140"/>
                <w:tab w:val="left" w:pos="4800"/>
              </w:tabs>
              <w:ind w:left="93" w:right="71"/>
              <w:rPr>
                <w:rFonts w:asciiTheme="minorHAnsi" w:hAnsiTheme="minorHAnsi" w:cs="Arial"/>
                <w:sz w:val="20"/>
                <w:szCs w:val="20"/>
              </w:rPr>
            </w:pPr>
            <w:r w:rsidRPr="00403C66">
              <w:rPr>
                <w:rFonts w:asciiTheme="minorHAnsi" w:hAnsiTheme="minorHAnsi" w:cs="Arial"/>
                <w:b/>
                <w:sz w:val="20"/>
                <w:szCs w:val="20"/>
              </w:rPr>
              <w:t xml:space="preserve">Task 1: </w:t>
            </w:r>
            <w:r w:rsidRPr="00403C66">
              <w:rPr>
                <w:rFonts w:asciiTheme="minorHAnsi" w:hAnsiTheme="minorHAnsi" w:cs="Arial"/>
                <w:sz w:val="20"/>
                <w:szCs w:val="20"/>
              </w:rPr>
              <w:t>Short answer test with</w:t>
            </w:r>
            <w:r>
              <w:rPr>
                <w:rFonts w:asciiTheme="minorHAnsi" w:hAnsiTheme="minorHAnsi" w:cs="Arial"/>
                <w:sz w:val="20"/>
                <w:szCs w:val="20"/>
              </w:rPr>
              <w:t xml:space="preserve"> questions focus</w:t>
            </w:r>
            <w:r w:rsidRPr="00403C66">
              <w:rPr>
                <w:rFonts w:asciiTheme="minorHAnsi" w:hAnsiTheme="minorHAnsi" w:cs="Arial"/>
                <w:sz w:val="20"/>
                <w:szCs w:val="20"/>
              </w:rPr>
              <w:t>e</w:t>
            </w:r>
            <w:r>
              <w:rPr>
                <w:rFonts w:asciiTheme="minorHAnsi" w:hAnsiTheme="minorHAnsi" w:cs="Arial"/>
                <w:sz w:val="20"/>
                <w:szCs w:val="20"/>
              </w:rPr>
              <w:t>d on the structures of argument</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03"/>
        </w:trPr>
        <w:tc>
          <w:tcPr>
            <w:tcW w:w="569" w:type="pct"/>
            <w:vMerge/>
            <w:vAlign w:val="center"/>
          </w:tcPr>
          <w:p w:rsidR="001E6B57" w:rsidRPr="00403C66" w:rsidRDefault="001E6B57" w:rsidP="006345B1">
            <w:pPr>
              <w:rPr>
                <w:rFonts w:asciiTheme="minorHAnsi" w:hAnsiTheme="minorHAnsi" w:cs="Arial"/>
                <w:sz w:val="20"/>
                <w:szCs w:val="20"/>
                <w:lang w:val="en-US" w:eastAsia="en-US"/>
              </w:rPr>
            </w:pPr>
          </w:p>
        </w:tc>
        <w:tc>
          <w:tcPr>
            <w:tcW w:w="473" w:type="pct"/>
            <w:vMerge/>
            <w:vAlign w:val="center"/>
          </w:tcPr>
          <w:p w:rsidR="001E6B57" w:rsidRPr="00403C66" w:rsidRDefault="001E6B57" w:rsidP="006345B1">
            <w:pPr>
              <w:pStyle w:val="Title"/>
              <w:ind w:left="93" w:right="71"/>
              <w:rPr>
                <w:rFonts w:asciiTheme="minorHAnsi" w:hAnsiTheme="minorHAnsi" w:cs="Arial"/>
                <w:sz w:val="20"/>
                <w:szCs w:val="20"/>
                <w:lang w:val="en-AU"/>
              </w:rPr>
            </w:pPr>
          </w:p>
        </w:tc>
        <w:tc>
          <w:tcPr>
            <w:tcW w:w="474" w:type="pct"/>
            <w:vAlign w:val="center"/>
          </w:tcPr>
          <w:p w:rsidR="001E6B57" w:rsidRPr="00403C66" w:rsidRDefault="001E6B57" w:rsidP="006345B1">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10</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rsidR="001E6B57" w:rsidRPr="00403C66" w:rsidRDefault="001E6B57" w:rsidP="007F6F36">
            <w:pPr>
              <w:pStyle w:val="Title"/>
              <w:ind w:left="144"/>
              <w:jc w:val="left"/>
              <w:rPr>
                <w:rFonts w:asciiTheme="minorHAnsi" w:hAnsiTheme="minorHAnsi" w:cs="Arial"/>
                <w:b w:val="0"/>
                <w:bCs w:val="0"/>
                <w:sz w:val="20"/>
                <w:szCs w:val="20"/>
              </w:rPr>
            </w:pPr>
            <w:r w:rsidRPr="00403C66">
              <w:rPr>
                <w:rFonts w:asciiTheme="minorHAnsi" w:hAnsiTheme="minorHAnsi" w:cs="Arial"/>
                <w:b w:val="0"/>
                <w:bCs w:val="0"/>
                <w:sz w:val="20"/>
                <w:szCs w:val="20"/>
              </w:rPr>
              <w:t>Week 2</w:t>
            </w:r>
          </w:p>
        </w:tc>
        <w:tc>
          <w:tcPr>
            <w:tcW w:w="2821" w:type="pct"/>
            <w:vAlign w:val="center"/>
            <w:hideMark/>
          </w:tcPr>
          <w:p w:rsidR="001E6B57" w:rsidRPr="00403C66" w:rsidRDefault="001E6B57" w:rsidP="002149C7">
            <w:pPr>
              <w:pStyle w:val="Title"/>
              <w:ind w:left="93" w:right="71"/>
              <w:jc w:val="left"/>
              <w:rPr>
                <w:rFonts w:asciiTheme="minorHAnsi" w:hAnsiTheme="minorHAnsi" w:cs="Arial"/>
                <w:b w:val="0"/>
                <w:i/>
                <w:sz w:val="20"/>
                <w:szCs w:val="20"/>
                <w:lang w:val="it-IT"/>
              </w:rPr>
            </w:pPr>
            <w:r w:rsidRPr="00403C66">
              <w:rPr>
                <w:rFonts w:asciiTheme="minorHAnsi" w:hAnsiTheme="minorHAnsi" w:cs="Arial"/>
                <w:sz w:val="20"/>
                <w:szCs w:val="20"/>
              </w:rPr>
              <w:t xml:space="preserve">Task 6: </w:t>
            </w:r>
            <w:r w:rsidRPr="00403C66">
              <w:rPr>
                <w:rFonts w:asciiTheme="minorHAnsi" w:hAnsiTheme="minorHAnsi" w:cs="Arial"/>
                <w:b w:val="0"/>
                <w:sz w:val="20"/>
                <w:szCs w:val="20"/>
              </w:rPr>
              <w:t>Short answer test with questions focused on cogenc</w:t>
            </w:r>
            <w:r>
              <w:rPr>
                <w:rFonts w:asciiTheme="minorHAnsi" w:hAnsiTheme="minorHAnsi" w:cs="Arial"/>
                <w:b w:val="0"/>
                <w:sz w:val="20"/>
                <w:szCs w:val="20"/>
              </w:rPr>
              <w:t>y and formal/informal fallacies</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33"/>
        </w:trPr>
        <w:tc>
          <w:tcPr>
            <w:tcW w:w="569" w:type="pct"/>
            <w:vMerge w:val="restart"/>
            <w:vAlign w:val="center"/>
          </w:tcPr>
          <w:p w:rsidR="001E6B57" w:rsidRPr="006F3868" w:rsidRDefault="001E6B57" w:rsidP="001B2665">
            <w:pPr>
              <w:tabs>
                <w:tab w:val="left" w:pos="1440"/>
                <w:tab w:val="left" w:pos="4140"/>
                <w:tab w:val="left" w:pos="4800"/>
              </w:tabs>
              <w:ind w:left="3"/>
              <w:jc w:val="center"/>
              <w:rPr>
                <w:rFonts w:asciiTheme="minorHAnsi" w:hAnsiTheme="minorHAnsi" w:cs="Arial"/>
                <w:sz w:val="20"/>
                <w:szCs w:val="20"/>
              </w:rPr>
            </w:pPr>
            <w:r w:rsidRPr="006F3868">
              <w:rPr>
                <w:rFonts w:asciiTheme="minorHAnsi" w:hAnsiTheme="minorHAnsi" w:cs="Arial"/>
                <w:sz w:val="20"/>
                <w:szCs w:val="20"/>
              </w:rPr>
              <w:t>Philosophical analysis and evaluation</w:t>
            </w:r>
          </w:p>
        </w:tc>
        <w:tc>
          <w:tcPr>
            <w:tcW w:w="473" w:type="pct"/>
            <w:vMerge w:val="restart"/>
            <w:vAlign w:val="center"/>
          </w:tcPr>
          <w:p w:rsidR="001E6B57" w:rsidRPr="001E6B57" w:rsidRDefault="001E6B57" w:rsidP="001E6B57">
            <w:pPr>
              <w:pStyle w:val="Title"/>
              <w:ind w:left="93" w:right="71"/>
              <w:rPr>
                <w:rFonts w:asciiTheme="minorHAnsi" w:hAnsiTheme="minorHAnsi" w:cs="Arial"/>
                <w:b w:val="0"/>
                <w:bCs w:val="0"/>
                <w:sz w:val="20"/>
                <w:szCs w:val="20"/>
              </w:rPr>
            </w:pPr>
            <w:r w:rsidRPr="00403C66">
              <w:rPr>
                <w:rFonts w:asciiTheme="minorHAnsi" w:hAnsiTheme="minorHAnsi" w:cs="Arial"/>
                <w:b w:val="0"/>
                <w:bCs w:val="0"/>
                <w:sz w:val="20"/>
                <w:szCs w:val="20"/>
              </w:rPr>
              <w:t>30%</w:t>
            </w:r>
          </w:p>
        </w:tc>
        <w:tc>
          <w:tcPr>
            <w:tcW w:w="474" w:type="pct"/>
            <w:vAlign w:val="center"/>
          </w:tcPr>
          <w:p w:rsidR="001E6B57" w:rsidRPr="00403C66" w:rsidRDefault="001E6B57" w:rsidP="001B2665">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7.5</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rsidR="001E6B57" w:rsidRPr="00403C66" w:rsidRDefault="001E6B57" w:rsidP="007F6F36">
            <w:pPr>
              <w:pStyle w:val="Title"/>
              <w:ind w:left="144" w:right="71"/>
              <w:jc w:val="left"/>
              <w:rPr>
                <w:rFonts w:asciiTheme="minorHAnsi" w:hAnsiTheme="minorHAnsi" w:cs="Arial"/>
                <w:b w:val="0"/>
                <w:sz w:val="20"/>
                <w:szCs w:val="20"/>
                <w:lang w:val="en-AU"/>
              </w:rPr>
            </w:pPr>
            <w:r w:rsidRPr="00403C66">
              <w:rPr>
                <w:rFonts w:asciiTheme="minorHAnsi" w:hAnsiTheme="minorHAnsi" w:cs="Arial"/>
                <w:b w:val="0"/>
                <w:bCs w:val="0"/>
                <w:sz w:val="20"/>
                <w:szCs w:val="20"/>
                <w:lang w:val="en-AU"/>
              </w:rPr>
              <w:t>Week 6</w:t>
            </w:r>
          </w:p>
        </w:tc>
        <w:tc>
          <w:tcPr>
            <w:tcW w:w="2821" w:type="pct"/>
            <w:vAlign w:val="center"/>
            <w:hideMark/>
          </w:tcPr>
          <w:p w:rsidR="001E6B57" w:rsidRPr="00403C66" w:rsidRDefault="001E6B57" w:rsidP="001B2665">
            <w:pPr>
              <w:pStyle w:val="Title"/>
              <w:ind w:left="93" w:right="71"/>
              <w:jc w:val="left"/>
              <w:rPr>
                <w:rFonts w:asciiTheme="minorHAnsi" w:hAnsiTheme="minorHAnsi" w:cs="Arial"/>
                <w:sz w:val="20"/>
                <w:szCs w:val="20"/>
                <w:lang w:val="en-AU" w:eastAsia="en-AU"/>
              </w:rPr>
            </w:pPr>
            <w:r w:rsidRPr="00403C66">
              <w:rPr>
                <w:rFonts w:asciiTheme="minorHAnsi" w:hAnsiTheme="minorHAnsi" w:cs="Arial"/>
                <w:sz w:val="20"/>
                <w:szCs w:val="20"/>
              </w:rPr>
              <w:t xml:space="preserve">Task 2: </w:t>
            </w:r>
            <w:r w:rsidRPr="00403C66">
              <w:rPr>
                <w:rFonts w:asciiTheme="minorHAnsi" w:hAnsiTheme="minorHAnsi" w:cs="Arial"/>
                <w:b w:val="0"/>
                <w:sz w:val="20"/>
                <w:szCs w:val="20"/>
              </w:rPr>
              <w:t>Extract analysis and evaluation of an argument on</w:t>
            </w:r>
            <w:r>
              <w:rPr>
                <w:rFonts w:asciiTheme="minorHAnsi" w:hAnsiTheme="minorHAnsi" w:cs="Arial"/>
                <w:b w:val="0"/>
                <w:sz w:val="20"/>
                <w:szCs w:val="20"/>
              </w:rPr>
              <w:t xml:space="preserve"> free will/determinism</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311"/>
        </w:trPr>
        <w:tc>
          <w:tcPr>
            <w:tcW w:w="569" w:type="pct"/>
            <w:vMerge/>
            <w:vAlign w:val="center"/>
          </w:tcPr>
          <w:p w:rsidR="001E6B57" w:rsidRPr="00403C66" w:rsidRDefault="001E6B57" w:rsidP="006345B1">
            <w:pPr>
              <w:rPr>
                <w:rFonts w:asciiTheme="minorHAnsi" w:hAnsiTheme="minorHAnsi" w:cs="Arial"/>
                <w:b/>
                <w:sz w:val="20"/>
                <w:szCs w:val="20"/>
                <w:lang w:val="en-AU"/>
              </w:rPr>
            </w:pPr>
          </w:p>
        </w:tc>
        <w:tc>
          <w:tcPr>
            <w:tcW w:w="473" w:type="pct"/>
            <w:vMerge/>
            <w:vAlign w:val="center"/>
          </w:tcPr>
          <w:p w:rsidR="001E6B57" w:rsidRPr="00403C66" w:rsidRDefault="001E6B57" w:rsidP="006345B1">
            <w:pPr>
              <w:pStyle w:val="Title"/>
              <w:ind w:left="93" w:right="71"/>
              <w:rPr>
                <w:rFonts w:asciiTheme="minorHAnsi" w:hAnsiTheme="minorHAnsi" w:cs="Arial"/>
                <w:sz w:val="20"/>
                <w:szCs w:val="20"/>
              </w:rPr>
            </w:pPr>
          </w:p>
        </w:tc>
        <w:tc>
          <w:tcPr>
            <w:tcW w:w="474" w:type="pct"/>
            <w:vAlign w:val="center"/>
          </w:tcPr>
          <w:p w:rsidR="001E6B57" w:rsidRPr="00403C66" w:rsidRDefault="001E6B57" w:rsidP="006345B1">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7.5</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rsidR="001E6B57" w:rsidRPr="00403C66" w:rsidRDefault="001E6B57" w:rsidP="007F6F36">
            <w:pPr>
              <w:pStyle w:val="Title"/>
              <w:ind w:left="144" w:right="71"/>
              <w:jc w:val="left"/>
              <w:rPr>
                <w:rFonts w:asciiTheme="minorHAnsi" w:hAnsiTheme="minorHAnsi" w:cs="Arial"/>
                <w:b w:val="0"/>
                <w:sz w:val="20"/>
                <w:szCs w:val="20"/>
              </w:rPr>
            </w:pPr>
            <w:r w:rsidRPr="00403C66">
              <w:rPr>
                <w:rFonts w:asciiTheme="minorHAnsi" w:hAnsiTheme="minorHAnsi" w:cs="Arial"/>
                <w:b w:val="0"/>
                <w:bCs w:val="0"/>
                <w:sz w:val="20"/>
                <w:szCs w:val="20"/>
                <w:lang w:val="en-AU"/>
              </w:rPr>
              <w:t>Week 14</w:t>
            </w:r>
          </w:p>
        </w:tc>
        <w:tc>
          <w:tcPr>
            <w:tcW w:w="2821" w:type="pct"/>
            <w:vAlign w:val="center"/>
          </w:tcPr>
          <w:p w:rsidR="001E6B57" w:rsidRPr="00403C66" w:rsidRDefault="001E6B57" w:rsidP="002149C7">
            <w:pPr>
              <w:pStyle w:val="Title"/>
              <w:ind w:left="93" w:right="71"/>
              <w:jc w:val="left"/>
              <w:rPr>
                <w:rFonts w:asciiTheme="minorHAnsi" w:hAnsiTheme="minorHAnsi" w:cs="Arial"/>
                <w:sz w:val="20"/>
                <w:szCs w:val="20"/>
              </w:rPr>
            </w:pPr>
            <w:r w:rsidRPr="00EF166E">
              <w:rPr>
                <w:rFonts w:asciiTheme="minorHAnsi" w:hAnsiTheme="minorHAnsi" w:cs="Arial"/>
                <w:sz w:val="20"/>
                <w:szCs w:val="20"/>
                <w:lang w:val="en-AU"/>
              </w:rPr>
              <w:t xml:space="preserve">Task 4: </w:t>
            </w:r>
            <w:r w:rsidRPr="00EF166E">
              <w:rPr>
                <w:rFonts w:asciiTheme="minorHAnsi" w:hAnsiTheme="minorHAnsi" w:cs="Arial"/>
                <w:b w:val="0"/>
                <w:sz w:val="20"/>
                <w:szCs w:val="20"/>
                <w:lang w:val="en-AU"/>
              </w:rPr>
              <w:t>Community of inquiry</w:t>
            </w:r>
            <w:r w:rsidRPr="00EF166E">
              <w:rPr>
                <w:rFonts w:asciiTheme="minorHAnsi" w:hAnsiTheme="minorHAnsi" w:cs="Arial"/>
                <w:sz w:val="20"/>
                <w:szCs w:val="20"/>
                <w:lang w:val="en-AU"/>
              </w:rPr>
              <w:t xml:space="preserve"> </w:t>
            </w:r>
            <w:r w:rsidRPr="00EF166E">
              <w:rPr>
                <w:rFonts w:asciiTheme="minorHAnsi" w:hAnsiTheme="minorHAnsi" w:cs="Arial"/>
                <w:b w:val="0"/>
                <w:sz w:val="20"/>
                <w:szCs w:val="20"/>
                <w:lang w:val="en-AU"/>
              </w:rPr>
              <w:t>dialogue analysis on ethics</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311"/>
        </w:trPr>
        <w:tc>
          <w:tcPr>
            <w:tcW w:w="569" w:type="pct"/>
            <w:vMerge/>
            <w:vAlign w:val="center"/>
          </w:tcPr>
          <w:p w:rsidR="001E6B57" w:rsidRPr="00403C66" w:rsidRDefault="001E6B57" w:rsidP="006345B1">
            <w:pPr>
              <w:rPr>
                <w:rFonts w:asciiTheme="minorHAnsi" w:hAnsiTheme="minorHAnsi" w:cs="Arial"/>
                <w:b/>
                <w:sz w:val="20"/>
                <w:szCs w:val="20"/>
                <w:lang w:val="en-AU"/>
              </w:rPr>
            </w:pPr>
          </w:p>
        </w:tc>
        <w:tc>
          <w:tcPr>
            <w:tcW w:w="473" w:type="pct"/>
            <w:vMerge/>
            <w:vAlign w:val="center"/>
          </w:tcPr>
          <w:p w:rsidR="001E6B57" w:rsidRPr="00403C66" w:rsidRDefault="001E6B57" w:rsidP="006345B1">
            <w:pPr>
              <w:pStyle w:val="Title"/>
              <w:ind w:left="93" w:right="71"/>
              <w:rPr>
                <w:rFonts w:asciiTheme="minorHAnsi" w:hAnsiTheme="minorHAnsi" w:cs="Arial"/>
                <w:sz w:val="20"/>
                <w:szCs w:val="20"/>
              </w:rPr>
            </w:pPr>
          </w:p>
        </w:tc>
        <w:tc>
          <w:tcPr>
            <w:tcW w:w="474" w:type="pct"/>
            <w:vAlign w:val="center"/>
          </w:tcPr>
          <w:p w:rsidR="001E6B57" w:rsidRPr="00403C66" w:rsidRDefault="001E6B57" w:rsidP="006345B1">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7.5</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rsidR="001E6B57" w:rsidRPr="00403C66" w:rsidRDefault="001E6B57" w:rsidP="007F6F36">
            <w:pPr>
              <w:pStyle w:val="Title"/>
              <w:ind w:left="144" w:right="71"/>
              <w:jc w:val="left"/>
              <w:rPr>
                <w:rFonts w:asciiTheme="minorHAnsi" w:hAnsiTheme="minorHAnsi" w:cs="Arial"/>
                <w:b w:val="0"/>
                <w:sz w:val="20"/>
                <w:szCs w:val="20"/>
              </w:rPr>
            </w:pPr>
            <w:r w:rsidRPr="00403C66">
              <w:rPr>
                <w:rFonts w:asciiTheme="minorHAnsi" w:hAnsiTheme="minorHAnsi" w:cs="Arial"/>
                <w:b w:val="0"/>
                <w:sz w:val="20"/>
                <w:szCs w:val="20"/>
              </w:rPr>
              <w:t>Week 7</w:t>
            </w:r>
          </w:p>
        </w:tc>
        <w:tc>
          <w:tcPr>
            <w:tcW w:w="2821" w:type="pct"/>
            <w:vAlign w:val="center"/>
          </w:tcPr>
          <w:p w:rsidR="001E6B57" w:rsidRPr="00403C66" w:rsidRDefault="001E6B57" w:rsidP="002149C7">
            <w:pPr>
              <w:pStyle w:val="Title"/>
              <w:ind w:right="71"/>
              <w:jc w:val="left"/>
              <w:rPr>
                <w:rFonts w:asciiTheme="minorHAnsi" w:hAnsiTheme="minorHAnsi"/>
                <w:sz w:val="20"/>
                <w:szCs w:val="20"/>
              </w:rPr>
            </w:pPr>
            <w:r>
              <w:rPr>
                <w:rFonts w:asciiTheme="minorHAnsi" w:hAnsiTheme="minorHAnsi" w:cs="Arial"/>
                <w:sz w:val="20"/>
                <w:szCs w:val="20"/>
              </w:rPr>
              <w:t xml:space="preserve">  </w:t>
            </w:r>
            <w:r w:rsidRPr="00403C66">
              <w:rPr>
                <w:rFonts w:asciiTheme="minorHAnsi" w:hAnsiTheme="minorHAnsi" w:cs="Arial"/>
                <w:sz w:val="20"/>
                <w:szCs w:val="20"/>
              </w:rPr>
              <w:t xml:space="preserve">Task 7: </w:t>
            </w:r>
            <w:r w:rsidRPr="00403C66">
              <w:rPr>
                <w:rFonts w:asciiTheme="minorHAnsi" w:hAnsiTheme="minorHAnsi" w:cs="Arial"/>
                <w:b w:val="0"/>
                <w:sz w:val="20"/>
                <w:szCs w:val="20"/>
              </w:rPr>
              <w:t xml:space="preserve">Extract analysis and evaluation of argument on </w:t>
            </w:r>
            <w:r>
              <w:rPr>
                <w:rFonts w:asciiTheme="minorHAnsi" w:hAnsiTheme="minorHAnsi" w:cs="Arial"/>
                <w:b w:val="0"/>
                <w:sz w:val="20"/>
                <w:szCs w:val="20"/>
              </w:rPr>
              <w:t>interpretation</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311"/>
        </w:trPr>
        <w:tc>
          <w:tcPr>
            <w:tcW w:w="569" w:type="pct"/>
            <w:vMerge/>
            <w:vAlign w:val="center"/>
          </w:tcPr>
          <w:p w:rsidR="001E6B57" w:rsidRPr="00403C66" w:rsidRDefault="001E6B57" w:rsidP="006345B1">
            <w:pPr>
              <w:rPr>
                <w:rFonts w:asciiTheme="minorHAnsi" w:hAnsiTheme="minorHAnsi" w:cs="Arial"/>
                <w:b/>
                <w:sz w:val="20"/>
                <w:szCs w:val="20"/>
                <w:lang w:val="en-AU"/>
              </w:rPr>
            </w:pPr>
          </w:p>
        </w:tc>
        <w:tc>
          <w:tcPr>
            <w:tcW w:w="473" w:type="pct"/>
            <w:vMerge/>
            <w:vAlign w:val="center"/>
          </w:tcPr>
          <w:p w:rsidR="001E6B57" w:rsidRPr="00403C66" w:rsidRDefault="001E6B57" w:rsidP="006345B1">
            <w:pPr>
              <w:pStyle w:val="Title"/>
              <w:ind w:left="93" w:right="71"/>
              <w:rPr>
                <w:rFonts w:asciiTheme="minorHAnsi" w:hAnsiTheme="minorHAnsi" w:cs="Arial"/>
                <w:sz w:val="20"/>
                <w:szCs w:val="20"/>
              </w:rPr>
            </w:pPr>
          </w:p>
        </w:tc>
        <w:tc>
          <w:tcPr>
            <w:tcW w:w="474" w:type="pct"/>
            <w:vAlign w:val="center"/>
          </w:tcPr>
          <w:p w:rsidR="001E6B57" w:rsidRPr="00403C66" w:rsidRDefault="001E6B57" w:rsidP="006345B1">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7.5%</w:t>
            </w:r>
          </w:p>
        </w:tc>
        <w:tc>
          <w:tcPr>
            <w:tcW w:w="663" w:type="pct"/>
            <w:vAlign w:val="center"/>
          </w:tcPr>
          <w:p w:rsidR="001E6B57" w:rsidRPr="00403C66" w:rsidRDefault="001E6B57" w:rsidP="007F6F36">
            <w:pPr>
              <w:pStyle w:val="Title"/>
              <w:ind w:left="144" w:right="71"/>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rsidR="001E6B57" w:rsidRPr="00403C66" w:rsidRDefault="001E6B57" w:rsidP="007F6F36">
            <w:pPr>
              <w:pStyle w:val="Title"/>
              <w:ind w:left="144" w:right="71"/>
              <w:jc w:val="left"/>
              <w:rPr>
                <w:rFonts w:asciiTheme="minorHAnsi" w:hAnsiTheme="minorHAnsi" w:cs="Arial"/>
                <w:b w:val="0"/>
                <w:sz w:val="20"/>
                <w:szCs w:val="20"/>
              </w:rPr>
            </w:pPr>
            <w:r w:rsidRPr="00403C66">
              <w:rPr>
                <w:rFonts w:asciiTheme="minorHAnsi" w:hAnsiTheme="minorHAnsi" w:cs="Arial"/>
                <w:b w:val="0"/>
                <w:sz w:val="20"/>
                <w:szCs w:val="20"/>
              </w:rPr>
              <w:t>Week 13</w:t>
            </w:r>
          </w:p>
        </w:tc>
        <w:tc>
          <w:tcPr>
            <w:tcW w:w="2821" w:type="pct"/>
            <w:vAlign w:val="center"/>
          </w:tcPr>
          <w:p w:rsidR="001E6B57" w:rsidRPr="00403C66" w:rsidRDefault="001E6B57" w:rsidP="002149C7">
            <w:pPr>
              <w:rPr>
                <w:rFonts w:asciiTheme="minorHAnsi" w:hAnsiTheme="minorHAnsi"/>
                <w:sz w:val="20"/>
                <w:szCs w:val="20"/>
              </w:rPr>
            </w:pPr>
            <w:r w:rsidRPr="00403C66">
              <w:rPr>
                <w:rFonts w:asciiTheme="minorHAnsi" w:hAnsiTheme="minorHAnsi" w:cs="Arial"/>
                <w:b/>
                <w:bCs/>
                <w:sz w:val="20"/>
                <w:szCs w:val="20"/>
                <w:lang w:val="en-US" w:eastAsia="en-US"/>
              </w:rPr>
              <w:t xml:space="preserve">  Task 9</w:t>
            </w:r>
            <w:r w:rsidRPr="00403C66">
              <w:rPr>
                <w:rFonts w:asciiTheme="minorHAnsi" w:hAnsiTheme="minorHAnsi" w:cs="Arial"/>
                <w:bCs/>
                <w:sz w:val="20"/>
                <w:szCs w:val="20"/>
                <w:lang w:val="en-US" w:eastAsia="en-US"/>
              </w:rPr>
              <w:t>: Community of inquiry</w:t>
            </w:r>
            <w:r w:rsidRPr="00403C66">
              <w:rPr>
                <w:rFonts w:asciiTheme="minorHAnsi" w:hAnsiTheme="minorHAnsi" w:cs="Arial"/>
                <w:b/>
                <w:bCs/>
                <w:sz w:val="20"/>
                <w:szCs w:val="20"/>
                <w:lang w:val="en-US" w:eastAsia="en-US"/>
              </w:rPr>
              <w:t xml:space="preserve"> </w:t>
            </w:r>
            <w:r w:rsidRPr="00403C66">
              <w:rPr>
                <w:rFonts w:asciiTheme="minorHAnsi" w:hAnsiTheme="minorHAnsi" w:cs="Arial"/>
                <w:bCs/>
                <w:sz w:val="20"/>
                <w:szCs w:val="20"/>
                <w:lang w:val="en-US" w:eastAsia="en-US"/>
              </w:rPr>
              <w:t>dialogue analysis and evaluation on freedom of speech</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77"/>
        </w:trPr>
        <w:tc>
          <w:tcPr>
            <w:tcW w:w="569" w:type="pct"/>
            <w:vMerge w:val="restart"/>
            <w:vAlign w:val="center"/>
          </w:tcPr>
          <w:p w:rsidR="001E6B57" w:rsidRPr="006F3868" w:rsidRDefault="001E6B57" w:rsidP="001B2665">
            <w:pPr>
              <w:ind w:left="3"/>
              <w:jc w:val="center"/>
              <w:rPr>
                <w:rFonts w:asciiTheme="minorHAnsi" w:hAnsiTheme="minorHAnsi" w:cs="Arial"/>
                <w:sz w:val="20"/>
                <w:szCs w:val="20"/>
              </w:rPr>
            </w:pPr>
            <w:r w:rsidRPr="006F3868">
              <w:rPr>
                <w:rFonts w:asciiTheme="minorHAnsi" w:hAnsiTheme="minorHAnsi" w:cs="Arial"/>
                <w:sz w:val="20"/>
                <w:szCs w:val="20"/>
              </w:rPr>
              <w:t>Construction of argument</w:t>
            </w:r>
          </w:p>
        </w:tc>
        <w:tc>
          <w:tcPr>
            <w:tcW w:w="473" w:type="pct"/>
            <w:vMerge w:val="restart"/>
            <w:vAlign w:val="center"/>
          </w:tcPr>
          <w:p w:rsidR="001E6B57" w:rsidRPr="00403C66" w:rsidRDefault="001E6B57" w:rsidP="001B2665">
            <w:pPr>
              <w:ind w:left="93" w:right="71"/>
              <w:jc w:val="center"/>
              <w:rPr>
                <w:rFonts w:asciiTheme="minorHAnsi" w:hAnsiTheme="minorHAnsi" w:cs="Arial"/>
                <w:sz w:val="20"/>
                <w:szCs w:val="20"/>
              </w:rPr>
            </w:pPr>
            <w:r w:rsidRPr="00403C66">
              <w:rPr>
                <w:rFonts w:asciiTheme="minorHAnsi" w:hAnsiTheme="minorHAnsi" w:cs="Arial"/>
                <w:sz w:val="20"/>
                <w:szCs w:val="20"/>
              </w:rPr>
              <w:t>20%</w:t>
            </w:r>
          </w:p>
        </w:tc>
        <w:tc>
          <w:tcPr>
            <w:tcW w:w="474" w:type="pct"/>
            <w:vAlign w:val="center"/>
          </w:tcPr>
          <w:p w:rsidR="001E6B57" w:rsidRPr="00403C66" w:rsidRDefault="001E6B57" w:rsidP="001B2665">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10</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1</w:t>
            </w:r>
          </w:p>
          <w:p w:rsidR="001E6B57" w:rsidRPr="00403C66" w:rsidRDefault="001E6B57" w:rsidP="007F6F36">
            <w:pPr>
              <w:ind w:left="144" w:right="71"/>
              <w:rPr>
                <w:rFonts w:asciiTheme="minorHAnsi" w:hAnsiTheme="minorHAnsi" w:cs="Arial"/>
                <w:sz w:val="20"/>
                <w:szCs w:val="20"/>
              </w:rPr>
            </w:pPr>
            <w:r w:rsidRPr="00403C66">
              <w:rPr>
                <w:rFonts w:asciiTheme="minorHAnsi" w:hAnsiTheme="minorHAnsi" w:cs="Arial"/>
                <w:sz w:val="20"/>
                <w:szCs w:val="20"/>
              </w:rPr>
              <w:t xml:space="preserve">Week </w:t>
            </w:r>
            <w:r>
              <w:rPr>
                <w:rFonts w:asciiTheme="minorHAnsi" w:hAnsiTheme="minorHAnsi" w:cs="Arial"/>
                <w:sz w:val="20"/>
                <w:szCs w:val="20"/>
              </w:rPr>
              <w:t>8–</w:t>
            </w:r>
            <w:r w:rsidRPr="00403C66">
              <w:rPr>
                <w:rFonts w:asciiTheme="minorHAnsi" w:hAnsiTheme="minorHAnsi" w:cs="Arial"/>
                <w:sz w:val="20"/>
                <w:szCs w:val="20"/>
              </w:rPr>
              <w:t>9</w:t>
            </w:r>
          </w:p>
        </w:tc>
        <w:tc>
          <w:tcPr>
            <w:tcW w:w="2821" w:type="pct"/>
            <w:vAlign w:val="center"/>
          </w:tcPr>
          <w:p w:rsidR="001E6B57" w:rsidRPr="00403C66" w:rsidRDefault="001E6B57" w:rsidP="001B2665">
            <w:pPr>
              <w:ind w:left="93" w:right="71"/>
              <w:rPr>
                <w:rFonts w:asciiTheme="minorHAnsi" w:hAnsiTheme="minorHAnsi" w:cs="Arial"/>
                <w:sz w:val="20"/>
                <w:szCs w:val="20"/>
              </w:rPr>
            </w:pPr>
            <w:r w:rsidRPr="00403C66">
              <w:rPr>
                <w:rFonts w:asciiTheme="minorHAnsi" w:hAnsiTheme="minorHAnsi" w:cs="Arial"/>
                <w:b/>
                <w:sz w:val="20"/>
                <w:szCs w:val="20"/>
              </w:rPr>
              <w:t xml:space="preserve">Task 3: </w:t>
            </w:r>
            <w:r w:rsidRPr="00403C66">
              <w:rPr>
                <w:rFonts w:asciiTheme="minorHAnsi" w:hAnsiTheme="minorHAnsi" w:cs="Arial"/>
                <w:sz w:val="20"/>
                <w:szCs w:val="20"/>
              </w:rPr>
              <w:t xml:space="preserve">Construction of </w:t>
            </w:r>
            <w:r>
              <w:rPr>
                <w:rFonts w:asciiTheme="minorHAnsi" w:hAnsiTheme="minorHAnsi" w:cs="Arial"/>
                <w:sz w:val="20"/>
                <w:szCs w:val="20"/>
              </w:rPr>
              <w:t>argument on mind/body dichotomy</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55"/>
        </w:trPr>
        <w:tc>
          <w:tcPr>
            <w:tcW w:w="569" w:type="pct"/>
            <w:vMerge/>
            <w:vAlign w:val="center"/>
          </w:tcPr>
          <w:p w:rsidR="001E6B57" w:rsidRPr="00403C66" w:rsidRDefault="001E6B57" w:rsidP="006345B1">
            <w:pPr>
              <w:pStyle w:val="Title"/>
              <w:ind w:left="93" w:right="71"/>
              <w:rPr>
                <w:rFonts w:asciiTheme="minorHAnsi" w:hAnsiTheme="minorHAnsi" w:cs="Arial"/>
                <w:sz w:val="20"/>
                <w:szCs w:val="20"/>
              </w:rPr>
            </w:pPr>
          </w:p>
        </w:tc>
        <w:tc>
          <w:tcPr>
            <w:tcW w:w="473" w:type="pct"/>
            <w:vMerge/>
            <w:vAlign w:val="center"/>
          </w:tcPr>
          <w:p w:rsidR="001E6B57" w:rsidRPr="00403C66" w:rsidRDefault="001E6B57" w:rsidP="006345B1">
            <w:pPr>
              <w:pStyle w:val="Title"/>
              <w:ind w:left="93" w:right="71"/>
              <w:rPr>
                <w:rFonts w:asciiTheme="minorHAnsi" w:hAnsiTheme="minorHAnsi" w:cs="Arial"/>
                <w:sz w:val="20"/>
                <w:szCs w:val="20"/>
              </w:rPr>
            </w:pPr>
          </w:p>
        </w:tc>
        <w:tc>
          <w:tcPr>
            <w:tcW w:w="474" w:type="pct"/>
            <w:vAlign w:val="center"/>
          </w:tcPr>
          <w:p w:rsidR="001E6B57" w:rsidRPr="00403C66" w:rsidRDefault="001E6B57" w:rsidP="006345B1">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10%</w:t>
            </w:r>
          </w:p>
        </w:tc>
        <w:tc>
          <w:tcPr>
            <w:tcW w:w="663" w:type="pct"/>
            <w:vAlign w:val="center"/>
          </w:tcPr>
          <w:p w:rsidR="001E6B57" w:rsidRPr="00403C66" w:rsidRDefault="001E6B57" w:rsidP="007F6F36">
            <w:pPr>
              <w:pStyle w:val="Title"/>
              <w:ind w:left="144"/>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Semester 2</w:t>
            </w:r>
          </w:p>
          <w:p w:rsidR="001E6B57" w:rsidRPr="00403C66" w:rsidRDefault="001E6B57" w:rsidP="007F6F36">
            <w:pPr>
              <w:pStyle w:val="Title"/>
              <w:ind w:left="144"/>
              <w:jc w:val="left"/>
              <w:rPr>
                <w:rFonts w:asciiTheme="minorHAnsi" w:hAnsiTheme="minorHAnsi" w:cs="Arial"/>
                <w:b w:val="0"/>
                <w:bCs w:val="0"/>
                <w:sz w:val="20"/>
                <w:szCs w:val="20"/>
                <w:lang w:val="en-AU"/>
              </w:rPr>
            </w:pPr>
            <w:r w:rsidRPr="00403C66">
              <w:rPr>
                <w:rFonts w:asciiTheme="minorHAnsi" w:hAnsiTheme="minorHAnsi" w:cs="Arial"/>
                <w:b w:val="0"/>
                <w:bCs w:val="0"/>
                <w:sz w:val="20"/>
                <w:szCs w:val="20"/>
                <w:lang w:val="en-AU"/>
              </w:rPr>
              <w:t xml:space="preserve">Week </w:t>
            </w:r>
            <w:r>
              <w:rPr>
                <w:rFonts w:asciiTheme="minorHAnsi" w:hAnsiTheme="minorHAnsi" w:cs="Arial"/>
                <w:b w:val="0"/>
                <w:bCs w:val="0"/>
                <w:sz w:val="20"/>
                <w:szCs w:val="20"/>
                <w:lang w:val="en-AU"/>
              </w:rPr>
              <w:t>8–</w:t>
            </w:r>
            <w:r w:rsidRPr="00403C66">
              <w:rPr>
                <w:rFonts w:asciiTheme="minorHAnsi" w:hAnsiTheme="minorHAnsi" w:cs="Arial"/>
                <w:b w:val="0"/>
                <w:bCs w:val="0"/>
                <w:sz w:val="20"/>
                <w:szCs w:val="20"/>
                <w:lang w:val="en-AU"/>
              </w:rPr>
              <w:t>9</w:t>
            </w:r>
          </w:p>
        </w:tc>
        <w:tc>
          <w:tcPr>
            <w:tcW w:w="2821" w:type="pct"/>
            <w:vAlign w:val="center"/>
          </w:tcPr>
          <w:p w:rsidR="001E6B57" w:rsidRPr="00403C66" w:rsidRDefault="001E6B57" w:rsidP="002149C7">
            <w:pPr>
              <w:rPr>
                <w:rFonts w:asciiTheme="minorHAnsi" w:hAnsiTheme="minorHAnsi"/>
                <w:sz w:val="20"/>
                <w:szCs w:val="20"/>
              </w:rPr>
            </w:pPr>
            <w:r w:rsidRPr="00403C66">
              <w:rPr>
                <w:rFonts w:asciiTheme="minorHAnsi" w:hAnsiTheme="minorHAnsi" w:cs="Arial"/>
                <w:b/>
                <w:sz w:val="20"/>
                <w:szCs w:val="20"/>
              </w:rPr>
              <w:t xml:space="preserve">  </w:t>
            </w:r>
            <w:r w:rsidRPr="00403C66">
              <w:rPr>
                <w:rFonts w:asciiTheme="minorHAnsi" w:hAnsiTheme="minorHAnsi" w:cs="Arial"/>
                <w:b/>
                <w:bCs/>
                <w:sz w:val="20"/>
                <w:szCs w:val="20"/>
                <w:lang w:val="en-US" w:eastAsia="en-US"/>
              </w:rPr>
              <w:t xml:space="preserve">Task 8: </w:t>
            </w:r>
            <w:r w:rsidRPr="00403C66">
              <w:rPr>
                <w:rFonts w:asciiTheme="minorHAnsi" w:hAnsiTheme="minorHAnsi" w:cs="Arial"/>
                <w:bCs/>
                <w:sz w:val="20"/>
                <w:szCs w:val="20"/>
                <w:lang w:val="en-US" w:eastAsia="en-US"/>
              </w:rPr>
              <w:t>Construction of argument on aesthetics/beauty</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9" w:type="pct"/>
            <w:vMerge w:val="restart"/>
            <w:vAlign w:val="center"/>
          </w:tcPr>
          <w:p w:rsidR="001E6B57" w:rsidRPr="006F3868" w:rsidRDefault="001E6B57" w:rsidP="001B2665">
            <w:pPr>
              <w:pStyle w:val="Title"/>
              <w:ind w:left="3"/>
              <w:rPr>
                <w:rFonts w:asciiTheme="minorHAnsi" w:hAnsiTheme="minorHAnsi" w:cs="Arial"/>
                <w:b w:val="0"/>
                <w:sz w:val="20"/>
                <w:szCs w:val="20"/>
              </w:rPr>
            </w:pPr>
            <w:r w:rsidRPr="006F3868">
              <w:rPr>
                <w:rFonts w:asciiTheme="minorHAnsi" w:hAnsiTheme="minorHAnsi" w:cs="Arial"/>
                <w:b w:val="0"/>
                <w:sz w:val="20"/>
                <w:szCs w:val="20"/>
              </w:rPr>
              <w:t>Examination</w:t>
            </w:r>
          </w:p>
        </w:tc>
        <w:tc>
          <w:tcPr>
            <w:tcW w:w="473" w:type="pct"/>
            <w:vMerge w:val="restart"/>
            <w:vAlign w:val="center"/>
          </w:tcPr>
          <w:p w:rsidR="001E6B57" w:rsidRPr="00403C66" w:rsidRDefault="001E6B57" w:rsidP="001B2665">
            <w:pPr>
              <w:pStyle w:val="Title"/>
              <w:ind w:left="93"/>
              <w:rPr>
                <w:rFonts w:asciiTheme="minorHAnsi" w:hAnsiTheme="minorHAnsi" w:cs="Arial"/>
                <w:sz w:val="20"/>
                <w:szCs w:val="20"/>
              </w:rPr>
            </w:pPr>
            <w:r w:rsidRPr="00403C66">
              <w:rPr>
                <w:rFonts w:asciiTheme="minorHAnsi" w:hAnsiTheme="minorHAnsi" w:cs="Arial"/>
                <w:b w:val="0"/>
                <w:bCs w:val="0"/>
                <w:sz w:val="20"/>
                <w:szCs w:val="20"/>
              </w:rPr>
              <w:t>30</w:t>
            </w:r>
            <w:r w:rsidRPr="00403C66">
              <w:rPr>
                <w:rFonts w:asciiTheme="minorHAnsi" w:hAnsiTheme="minorHAnsi" w:cs="Arial"/>
                <w:sz w:val="20"/>
                <w:szCs w:val="20"/>
              </w:rPr>
              <w:t>%</w:t>
            </w:r>
          </w:p>
        </w:tc>
        <w:tc>
          <w:tcPr>
            <w:tcW w:w="474" w:type="pct"/>
            <w:vAlign w:val="center"/>
          </w:tcPr>
          <w:p w:rsidR="001E6B57" w:rsidRPr="00403C66" w:rsidRDefault="001E6B57" w:rsidP="001B2665">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15</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jc w:val="left"/>
              <w:rPr>
                <w:rFonts w:asciiTheme="minorHAnsi" w:hAnsiTheme="minorHAnsi" w:cs="Arial"/>
                <w:b w:val="0"/>
                <w:bCs w:val="0"/>
                <w:sz w:val="20"/>
                <w:szCs w:val="20"/>
              </w:rPr>
            </w:pPr>
            <w:r w:rsidRPr="00403C66">
              <w:rPr>
                <w:rFonts w:asciiTheme="minorHAnsi" w:hAnsiTheme="minorHAnsi" w:cs="Arial"/>
                <w:b w:val="0"/>
                <w:bCs w:val="0"/>
                <w:sz w:val="20"/>
                <w:szCs w:val="20"/>
              </w:rPr>
              <w:t>Examination</w:t>
            </w:r>
          </w:p>
          <w:p w:rsidR="001E6B57" w:rsidRPr="00403C66" w:rsidRDefault="001E6B57" w:rsidP="007F6F36">
            <w:pPr>
              <w:pStyle w:val="Title"/>
              <w:ind w:left="144"/>
              <w:jc w:val="left"/>
              <w:rPr>
                <w:rFonts w:asciiTheme="minorHAnsi" w:hAnsiTheme="minorHAnsi" w:cs="Arial"/>
                <w:b w:val="0"/>
                <w:bCs w:val="0"/>
                <w:sz w:val="20"/>
                <w:szCs w:val="20"/>
              </w:rPr>
            </w:pPr>
            <w:r w:rsidRPr="00403C66">
              <w:rPr>
                <w:rFonts w:asciiTheme="minorHAnsi" w:hAnsiTheme="minorHAnsi" w:cs="Arial"/>
                <w:b w:val="0"/>
                <w:bCs w:val="0"/>
                <w:sz w:val="20"/>
                <w:szCs w:val="20"/>
              </w:rPr>
              <w:t>Week 16</w:t>
            </w:r>
          </w:p>
        </w:tc>
        <w:tc>
          <w:tcPr>
            <w:tcW w:w="2821" w:type="pct"/>
            <w:vAlign w:val="center"/>
            <w:hideMark/>
          </w:tcPr>
          <w:p w:rsidR="001E6B57" w:rsidRPr="00403C66" w:rsidRDefault="001E6B57" w:rsidP="001B2665">
            <w:pPr>
              <w:pStyle w:val="Title"/>
              <w:ind w:left="93" w:right="71"/>
              <w:jc w:val="left"/>
              <w:rPr>
                <w:rFonts w:asciiTheme="minorHAnsi" w:hAnsiTheme="minorHAnsi" w:cs="Arial"/>
                <w:b w:val="0"/>
                <w:sz w:val="20"/>
                <w:szCs w:val="20"/>
              </w:rPr>
            </w:pPr>
            <w:r w:rsidRPr="00403C66">
              <w:rPr>
                <w:rFonts w:asciiTheme="minorHAnsi" w:hAnsiTheme="minorHAnsi" w:cs="Arial"/>
                <w:sz w:val="20"/>
                <w:szCs w:val="20"/>
              </w:rPr>
              <w:t xml:space="preserve">Task 5: </w:t>
            </w:r>
            <w:r>
              <w:rPr>
                <w:rFonts w:asciiTheme="minorHAnsi" w:hAnsiTheme="minorHAnsi" w:cs="Arial"/>
                <w:b w:val="0"/>
                <w:sz w:val="20"/>
                <w:szCs w:val="20"/>
              </w:rPr>
              <w:t>Semester 1 e</w:t>
            </w:r>
            <w:r w:rsidRPr="00403C66">
              <w:rPr>
                <w:rFonts w:asciiTheme="minorHAnsi" w:hAnsiTheme="minorHAnsi" w:cs="Arial"/>
                <w:b w:val="0"/>
                <w:sz w:val="20"/>
                <w:szCs w:val="20"/>
              </w:rPr>
              <w:t xml:space="preserve">xamination: 2.5 hours duration using </w:t>
            </w:r>
            <w:r>
              <w:rPr>
                <w:rFonts w:asciiTheme="minorHAnsi" w:hAnsiTheme="minorHAnsi" w:cs="Arial"/>
                <w:b w:val="0"/>
                <w:sz w:val="20"/>
                <w:szCs w:val="20"/>
              </w:rPr>
              <w:t xml:space="preserve">a modification of </w:t>
            </w:r>
            <w:r w:rsidRPr="00403C66">
              <w:rPr>
                <w:rFonts w:asciiTheme="minorHAnsi" w:hAnsiTheme="minorHAnsi" w:cs="Arial"/>
                <w:b w:val="0"/>
                <w:sz w:val="20"/>
                <w:szCs w:val="20"/>
              </w:rPr>
              <w:t>the ex</w:t>
            </w:r>
            <w:r>
              <w:rPr>
                <w:rFonts w:asciiTheme="minorHAnsi" w:hAnsiTheme="minorHAnsi" w:cs="Arial"/>
                <w:b w:val="0"/>
                <w:sz w:val="20"/>
                <w:szCs w:val="20"/>
              </w:rPr>
              <w:t xml:space="preserve">amination design brief from the </w:t>
            </w:r>
            <w:r w:rsidR="00F6793F">
              <w:rPr>
                <w:rFonts w:asciiTheme="minorHAnsi" w:hAnsiTheme="minorHAnsi" w:cs="Arial"/>
                <w:b w:val="0"/>
                <w:sz w:val="20"/>
                <w:szCs w:val="20"/>
              </w:rPr>
              <w:t xml:space="preserve">ATAR </w:t>
            </w:r>
            <w:r w:rsidRPr="00403C66">
              <w:rPr>
                <w:rFonts w:asciiTheme="minorHAnsi" w:hAnsiTheme="minorHAnsi" w:cs="Arial"/>
                <w:b w:val="0"/>
                <w:sz w:val="20"/>
                <w:szCs w:val="20"/>
              </w:rPr>
              <w:t xml:space="preserve">Year 12 </w:t>
            </w:r>
            <w:r>
              <w:rPr>
                <w:rFonts w:asciiTheme="minorHAnsi" w:hAnsiTheme="minorHAnsi" w:cs="Arial"/>
                <w:b w:val="0"/>
                <w:sz w:val="20"/>
                <w:szCs w:val="20"/>
              </w:rPr>
              <w:t>syllabus</w:t>
            </w:r>
          </w:p>
        </w:tc>
      </w:tr>
      <w:tr w:rsidR="001E6B57" w:rsidRPr="00403C66" w:rsidTr="007F6F3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9" w:type="pct"/>
            <w:vMerge/>
            <w:vAlign w:val="center"/>
          </w:tcPr>
          <w:p w:rsidR="001E6B57" w:rsidRPr="00403C66" w:rsidRDefault="001E6B57" w:rsidP="006345B1">
            <w:pPr>
              <w:pStyle w:val="Title"/>
              <w:ind w:left="3"/>
              <w:rPr>
                <w:rFonts w:asciiTheme="minorHAnsi" w:hAnsiTheme="minorHAnsi" w:cs="Arial"/>
                <w:b w:val="0"/>
                <w:sz w:val="20"/>
                <w:szCs w:val="20"/>
              </w:rPr>
            </w:pPr>
          </w:p>
        </w:tc>
        <w:tc>
          <w:tcPr>
            <w:tcW w:w="473" w:type="pct"/>
            <w:vMerge/>
            <w:vAlign w:val="center"/>
          </w:tcPr>
          <w:p w:rsidR="001E6B57" w:rsidRPr="00403C66" w:rsidRDefault="001E6B57" w:rsidP="006345B1">
            <w:pPr>
              <w:pStyle w:val="Title"/>
              <w:ind w:left="93"/>
              <w:rPr>
                <w:rFonts w:asciiTheme="minorHAnsi" w:hAnsiTheme="minorHAnsi" w:cs="Arial"/>
                <w:sz w:val="20"/>
                <w:szCs w:val="20"/>
              </w:rPr>
            </w:pPr>
          </w:p>
        </w:tc>
        <w:tc>
          <w:tcPr>
            <w:tcW w:w="474" w:type="pct"/>
            <w:vAlign w:val="center"/>
          </w:tcPr>
          <w:p w:rsidR="001E6B57" w:rsidRPr="00403C66" w:rsidRDefault="001E6B57" w:rsidP="006345B1">
            <w:pPr>
              <w:pStyle w:val="Title"/>
              <w:rPr>
                <w:rFonts w:asciiTheme="minorHAnsi" w:hAnsiTheme="minorHAnsi" w:cs="Arial"/>
                <w:b w:val="0"/>
                <w:bCs w:val="0"/>
                <w:sz w:val="20"/>
                <w:szCs w:val="20"/>
              </w:rPr>
            </w:pPr>
            <w:r w:rsidRPr="00403C66">
              <w:rPr>
                <w:rFonts w:asciiTheme="minorHAnsi" w:hAnsiTheme="minorHAnsi" w:cs="Arial"/>
                <w:b w:val="0"/>
                <w:bCs w:val="0"/>
                <w:sz w:val="20"/>
                <w:szCs w:val="20"/>
              </w:rPr>
              <w:t>15</w:t>
            </w:r>
            <w:r w:rsidRPr="00403C66">
              <w:rPr>
                <w:rFonts w:asciiTheme="minorHAnsi" w:hAnsiTheme="minorHAnsi" w:cs="Arial"/>
                <w:b w:val="0"/>
                <w:sz w:val="20"/>
                <w:szCs w:val="20"/>
              </w:rPr>
              <w:t>%</w:t>
            </w:r>
          </w:p>
        </w:tc>
        <w:tc>
          <w:tcPr>
            <w:tcW w:w="663" w:type="pct"/>
            <w:vAlign w:val="center"/>
          </w:tcPr>
          <w:p w:rsidR="001E6B57" w:rsidRPr="00403C66" w:rsidRDefault="001E6B57" w:rsidP="007F6F36">
            <w:pPr>
              <w:pStyle w:val="Title"/>
              <w:ind w:left="144"/>
              <w:jc w:val="left"/>
              <w:rPr>
                <w:rFonts w:asciiTheme="minorHAnsi" w:hAnsiTheme="minorHAnsi" w:cs="Arial"/>
                <w:b w:val="0"/>
                <w:bCs w:val="0"/>
                <w:sz w:val="20"/>
                <w:szCs w:val="20"/>
              </w:rPr>
            </w:pPr>
            <w:r w:rsidRPr="00403C66">
              <w:rPr>
                <w:rFonts w:asciiTheme="minorHAnsi" w:hAnsiTheme="minorHAnsi" w:cs="Arial"/>
                <w:b w:val="0"/>
                <w:bCs w:val="0"/>
                <w:sz w:val="20"/>
                <w:szCs w:val="20"/>
              </w:rPr>
              <w:t>Examination</w:t>
            </w:r>
          </w:p>
          <w:p w:rsidR="001E6B57" w:rsidRPr="00403C66" w:rsidRDefault="001E6B57" w:rsidP="007F6F36">
            <w:pPr>
              <w:pStyle w:val="Title"/>
              <w:ind w:left="144"/>
              <w:jc w:val="left"/>
              <w:rPr>
                <w:rFonts w:asciiTheme="minorHAnsi" w:hAnsiTheme="minorHAnsi" w:cs="Arial"/>
                <w:b w:val="0"/>
                <w:bCs w:val="0"/>
                <w:sz w:val="20"/>
                <w:szCs w:val="20"/>
              </w:rPr>
            </w:pPr>
            <w:r w:rsidRPr="00403C66">
              <w:rPr>
                <w:rFonts w:asciiTheme="minorHAnsi" w:hAnsiTheme="minorHAnsi" w:cs="Arial"/>
                <w:b w:val="0"/>
                <w:bCs w:val="0"/>
                <w:sz w:val="20"/>
                <w:szCs w:val="20"/>
              </w:rPr>
              <w:t>Week 16</w:t>
            </w:r>
          </w:p>
        </w:tc>
        <w:tc>
          <w:tcPr>
            <w:tcW w:w="2821" w:type="pct"/>
            <w:vAlign w:val="center"/>
          </w:tcPr>
          <w:p w:rsidR="001E6B57" w:rsidRPr="00403C66" w:rsidRDefault="001E6B57" w:rsidP="007F6F36">
            <w:pPr>
              <w:pStyle w:val="Title"/>
              <w:ind w:left="93" w:right="71"/>
              <w:jc w:val="left"/>
              <w:rPr>
                <w:rFonts w:asciiTheme="minorHAnsi" w:hAnsiTheme="minorHAnsi" w:cs="Arial"/>
                <w:sz w:val="20"/>
                <w:szCs w:val="20"/>
              </w:rPr>
            </w:pPr>
            <w:r w:rsidRPr="00403C66">
              <w:rPr>
                <w:rFonts w:asciiTheme="minorHAnsi" w:hAnsiTheme="minorHAnsi" w:cs="Arial"/>
                <w:sz w:val="20"/>
                <w:szCs w:val="20"/>
              </w:rPr>
              <w:t xml:space="preserve">Task 10: </w:t>
            </w:r>
            <w:r w:rsidRPr="00403C66">
              <w:rPr>
                <w:rFonts w:asciiTheme="minorHAnsi" w:hAnsiTheme="minorHAnsi" w:cs="Arial"/>
                <w:b w:val="0"/>
                <w:sz w:val="20"/>
                <w:szCs w:val="20"/>
              </w:rPr>
              <w:t>Semester 2</w:t>
            </w:r>
            <w:r>
              <w:rPr>
                <w:rFonts w:asciiTheme="minorHAnsi" w:hAnsiTheme="minorHAnsi" w:cs="Arial"/>
                <w:b w:val="0"/>
                <w:sz w:val="20"/>
                <w:szCs w:val="20"/>
              </w:rPr>
              <w:t xml:space="preserve"> e</w:t>
            </w:r>
            <w:r w:rsidRPr="00403C66">
              <w:rPr>
                <w:rFonts w:asciiTheme="minorHAnsi" w:hAnsiTheme="minorHAnsi" w:cs="Arial"/>
                <w:b w:val="0"/>
                <w:sz w:val="20"/>
                <w:szCs w:val="20"/>
              </w:rPr>
              <w:t>xamination:</w:t>
            </w:r>
            <w:r w:rsidRPr="00403C66">
              <w:rPr>
                <w:rFonts w:asciiTheme="minorHAnsi" w:hAnsiTheme="minorHAnsi" w:cs="Arial"/>
                <w:sz w:val="20"/>
                <w:szCs w:val="20"/>
              </w:rPr>
              <w:t xml:space="preserve"> </w:t>
            </w:r>
            <w:r w:rsidRPr="00403C66">
              <w:rPr>
                <w:rFonts w:asciiTheme="minorHAnsi" w:hAnsiTheme="minorHAnsi" w:cs="Arial"/>
                <w:b w:val="0"/>
                <w:sz w:val="20"/>
                <w:szCs w:val="20"/>
                <w:lang w:val="en-AU"/>
              </w:rPr>
              <w:t xml:space="preserve">3 hours duration using the examination design brief from the </w:t>
            </w:r>
            <w:r w:rsidR="007F6F36">
              <w:rPr>
                <w:rFonts w:asciiTheme="minorHAnsi" w:hAnsiTheme="minorHAnsi" w:cs="Arial"/>
                <w:b w:val="0"/>
                <w:sz w:val="20"/>
                <w:szCs w:val="20"/>
                <w:lang w:val="en-AU"/>
              </w:rPr>
              <w:br/>
            </w:r>
            <w:r w:rsidR="00F6793F">
              <w:rPr>
                <w:rFonts w:asciiTheme="minorHAnsi" w:hAnsiTheme="minorHAnsi" w:cs="Arial"/>
                <w:b w:val="0"/>
                <w:sz w:val="20"/>
                <w:szCs w:val="20"/>
                <w:lang w:val="en-AU"/>
              </w:rPr>
              <w:t>ATAR</w:t>
            </w:r>
            <w:r w:rsidR="007F6F36">
              <w:rPr>
                <w:rFonts w:asciiTheme="minorHAnsi" w:hAnsiTheme="minorHAnsi" w:cs="Arial"/>
                <w:b w:val="0"/>
                <w:sz w:val="20"/>
                <w:szCs w:val="20"/>
                <w:lang w:val="en-AU"/>
              </w:rPr>
              <w:t xml:space="preserve"> </w:t>
            </w:r>
            <w:r>
              <w:rPr>
                <w:rFonts w:asciiTheme="minorHAnsi" w:hAnsiTheme="minorHAnsi" w:cs="Arial"/>
                <w:b w:val="0"/>
                <w:sz w:val="20"/>
                <w:szCs w:val="20"/>
                <w:lang w:val="en-AU"/>
              </w:rPr>
              <w:t>Year 12 syllabus</w:t>
            </w:r>
          </w:p>
        </w:tc>
      </w:tr>
      <w:tr w:rsidR="002149C7" w:rsidRPr="00403C66" w:rsidTr="001E6B57">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569" w:type="pct"/>
            <w:shd w:val="clear" w:color="auto" w:fill="E4D8EB" w:themeFill="accent4" w:themeFillTint="66"/>
            <w:vAlign w:val="center"/>
          </w:tcPr>
          <w:p w:rsidR="000440DF" w:rsidRPr="00403C66" w:rsidRDefault="000440DF" w:rsidP="006345B1">
            <w:pPr>
              <w:pStyle w:val="Title"/>
              <w:ind w:left="3"/>
              <w:rPr>
                <w:rFonts w:asciiTheme="minorHAnsi" w:hAnsiTheme="minorHAnsi" w:cs="Arial"/>
                <w:sz w:val="20"/>
                <w:szCs w:val="20"/>
              </w:rPr>
            </w:pPr>
            <w:r w:rsidRPr="00403C66">
              <w:rPr>
                <w:rFonts w:asciiTheme="minorHAnsi" w:hAnsiTheme="minorHAnsi" w:cs="Arial"/>
                <w:sz w:val="20"/>
                <w:szCs w:val="20"/>
              </w:rPr>
              <w:t>Total</w:t>
            </w:r>
          </w:p>
        </w:tc>
        <w:tc>
          <w:tcPr>
            <w:tcW w:w="473" w:type="pct"/>
            <w:shd w:val="clear" w:color="auto" w:fill="E4D8EB" w:themeFill="accent4" w:themeFillTint="66"/>
            <w:vAlign w:val="center"/>
          </w:tcPr>
          <w:p w:rsidR="000440DF" w:rsidRPr="00403C66" w:rsidRDefault="000440DF" w:rsidP="006345B1">
            <w:pPr>
              <w:pStyle w:val="Title"/>
              <w:ind w:left="93"/>
              <w:rPr>
                <w:rFonts w:asciiTheme="minorHAnsi" w:hAnsiTheme="minorHAnsi" w:cs="Arial"/>
                <w:sz w:val="20"/>
                <w:szCs w:val="20"/>
              </w:rPr>
            </w:pPr>
            <w:r w:rsidRPr="00403C66">
              <w:rPr>
                <w:rFonts w:asciiTheme="minorHAnsi" w:hAnsiTheme="minorHAnsi" w:cs="Arial"/>
                <w:sz w:val="20"/>
                <w:szCs w:val="20"/>
              </w:rPr>
              <w:t>100%</w:t>
            </w:r>
          </w:p>
        </w:tc>
        <w:tc>
          <w:tcPr>
            <w:tcW w:w="474" w:type="pct"/>
            <w:shd w:val="clear" w:color="auto" w:fill="E4D8EB" w:themeFill="accent4" w:themeFillTint="66"/>
            <w:vAlign w:val="center"/>
          </w:tcPr>
          <w:p w:rsidR="000440DF" w:rsidRPr="00403C66" w:rsidRDefault="000440DF" w:rsidP="006345B1">
            <w:pPr>
              <w:pStyle w:val="Title"/>
              <w:rPr>
                <w:rFonts w:asciiTheme="minorHAnsi" w:hAnsiTheme="minorHAnsi" w:cs="Arial"/>
                <w:bCs w:val="0"/>
                <w:sz w:val="20"/>
                <w:szCs w:val="20"/>
              </w:rPr>
            </w:pPr>
            <w:r w:rsidRPr="00403C66">
              <w:rPr>
                <w:rFonts w:asciiTheme="minorHAnsi" w:hAnsiTheme="minorHAnsi" w:cs="Arial"/>
                <w:bCs w:val="0"/>
                <w:sz w:val="20"/>
                <w:szCs w:val="20"/>
              </w:rPr>
              <w:t>100%</w:t>
            </w:r>
          </w:p>
        </w:tc>
        <w:tc>
          <w:tcPr>
            <w:tcW w:w="663" w:type="pct"/>
            <w:shd w:val="clear" w:color="auto" w:fill="E4D8EB" w:themeFill="accent4" w:themeFillTint="66"/>
          </w:tcPr>
          <w:p w:rsidR="000440DF" w:rsidRPr="00403C66" w:rsidRDefault="000440DF" w:rsidP="006345B1">
            <w:pPr>
              <w:pStyle w:val="Title"/>
              <w:ind w:left="93"/>
              <w:jc w:val="left"/>
              <w:rPr>
                <w:rFonts w:asciiTheme="minorHAnsi" w:hAnsiTheme="minorHAnsi" w:cs="Arial"/>
                <w:sz w:val="20"/>
                <w:szCs w:val="20"/>
              </w:rPr>
            </w:pPr>
          </w:p>
        </w:tc>
        <w:tc>
          <w:tcPr>
            <w:tcW w:w="2821" w:type="pct"/>
            <w:shd w:val="clear" w:color="auto" w:fill="E4D8EB" w:themeFill="accent4" w:themeFillTint="66"/>
            <w:vAlign w:val="center"/>
          </w:tcPr>
          <w:p w:rsidR="000440DF" w:rsidRPr="00403C66" w:rsidRDefault="000440DF" w:rsidP="00D228FF">
            <w:pPr>
              <w:pStyle w:val="Title"/>
              <w:ind w:left="93" w:right="71"/>
              <w:jc w:val="left"/>
              <w:rPr>
                <w:rFonts w:asciiTheme="minorHAnsi" w:hAnsiTheme="minorHAnsi" w:cs="Arial"/>
                <w:sz w:val="20"/>
                <w:szCs w:val="20"/>
              </w:rPr>
            </w:pPr>
          </w:p>
        </w:tc>
      </w:tr>
    </w:tbl>
    <w:p w:rsidR="00A57719" w:rsidRDefault="00A57719">
      <w:bookmarkStart w:id="0" w:name="_GoBack"/>
      <w:bookmarkEnd w:id="0"/>
    </w:p>
    <w:sectPr w:rsidR="00A57719" w:rsidSect="00403C66">
      <w:headerReference w:type="first" r:id="rId13"/>
      <w:footerReference w:type="first" r:id="rId14"/>
      <w:pgSz w:w="16838" w:h="11906" w:orient="landscape" w:code="9"/>
      <w:pgMar w:top="1135" w:right="1440" w:bottom="1440" w:left="1440" w:header="51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A5" w:rsidRDefault="00355BA5" w:rsidP="0081105E">
      <w:r>
        <w:separator/>
      </w:r>
    </w:p>
  </w:endnote>
  <w:endnote w:type="continuationSeparator" w:id="0">
    <w:p w:rsidR="00355BA5" w:rsidRDefault="00355BA5" w:rsidP="0081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66" w:rsidRPr="00DE34C4" w:rsidRDefault="00403C66" w:rsidP="00DA6C9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1E6B57">
      <w:rPr>
        <w:rFonts w:ascii="Franklin Gothic Book" w:hAnsi="Franklin Gothic Book"/>
        <w:noProof/>
        <w:color w:val="342568"/>
        <w:sz w:val="16"/>
        <w:szCs w:val="16"/>
      </w:rPr>
      <w:t>14464v5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66" w:rsidRPr="00DE34C4" w:rsidRDefault="00403C66"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5E" w:rsidRPr="00403C66" w:rsidRDefault="00403C66" w:rsidP="00DA6C9F">
    <w:pPr>
      <w:pStyle w:val="Footer"/>
      <w:pBdr>
        <w:top w:val="single" w:sz="4" w:space="4" w:color="5C815C"/>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Philosophy and Ethics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A5" w:rsidRDefault="00355BA5" w:rsidP="0081105E">
      <w:r>
        <w:separator/>
      </w:r>
    </w:p>
  </w:footnote>
  <w:footnote w:type="continuationSeparator" w:id="0">
    <w:p w:rsidR="00355BA5" w:rsidRDefault="00355BA5" w:rsidP="0081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36" w:rsidRDefault="00307336" w:rsidP="00307336">
    <w:pPr>
      <w:pStyle w:val="Header"/>
      <w:ind w:left="-709"/>
    </w:pPr>
    <w:r>
      <w:rPr>
        <w:noProof/>
        <w:lang w:val="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03C66" w:rsidRDefault="00403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66" w:rsidRPr="000C582A" w:rsidRDefault="00403C66" w:rsidP="00DA6C9F">
    <w:pPr>
      <w:pStyle w:val="Header"/>
      <w:pBdr>
        <w:bottom w:val="single" w:sz="8" w:space="1" w:color="5C815C"/>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6F3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03C66" w:rsidRDefault="00403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DF"/>
    <w:rsid w:val="00010F11"/>
    <w:rsid w:val="000440DF"/>
    <w:rsid w:val="000515D0"/>
    <w:rsid w:val="0007207C"/>
    <w:rsid w:val="00094B4D"/>
    <w:rsid w:val="00096BCA"/>
    <w:rsid w:val="000A5657"/>
    <w:rsid w:val="00152508"/>
    <w:rsid w:val="00154569"/>
    <w:rsid w:val="001C6D92"/>
    <w:rsid w:val="001E6B57"/>
    <w:rsid w:val="002149C7"/>
    <w:rsid w:val="00227CD8"/>
    <w:rsid w:val="00232C9B"/>
    <w:rsid w:val="002A632A"/>
    <w:rsid w:val="002D6C4B"/>
    <w:rsid w:val="002D6DE9"/>
    <w:rsid w:val="00307336"/>
    <w:rsid w:val="003277D4"/>
    <w:rsid w:val="00355BA5"/>
    <w:rsid w:val="00363BD1"/>
    <w:rsid w:val="00374519"/>
    <w:rsid w:val="00403C66"/>
    <w:rsid w:val="00411B6B"/>
    <w:rsid w:val="0044084F"/>
    <w:rsid w:val="00446996"/>
    <w:rsid w:val="00467C31"/>
    <w:rsid w:val="004814F0"/>
    <w:rsid w:val="00501D45"/>
    <w:rsid w:val="00510072"/>
    <w:rsid w:val="005279B9"/>
    <w:rsid w:val="005A6A69"/>
    <w:rsid w:val="005C5406"/>
    <w:rsid w:val="005F354B"/>
    <w:rsid w:val="005F38EA"/>
    <w:rsid w:val="00604172"/>
    <w:rsid w:val="006361AA"/>
    <w:rsid w:val="006B3038"/>
    <w:rsid w:val="006B3819"/>
    <w:rsid w:val="006F6E4F"/>
    <w:rsid w:val="00722A07"/>
    <w:rsid w:val="007A48CA"/>
    <w:rsid w:val="007D35F1"/>
    <w:rsid w:val="007F4512"/>
    <w:rsid w:val="007F6F36"/>
    <w:rsid w:val="0081105E"/>
    <w:rsid w:val="00870D6B"/>
    <w:rsid w:val="0088793F"/>
    <w:rsid w:val="008A3B43"/>
    <w:rsid w:val="008C6591"/>
    <w:rsid w:val="008E349C"/>
    <w:rsid w:val="00927BAE"/>
    <w:rsid w:val="00930FD4"/>
    <w:rsid w:val="00945CB1"/>
    <w:rsid w:val="009C1356"/>
    <w:rsid w:val="00A0270D"/>
    <w:rsid w:val="00A23CCA"/>
    <w:rsid w:val="00A57719"/>
    <w:rsid w:val="00A918EC"/>
    <w:rsid w:val="00AA359F"/>
    <w:rsid w:val="00B6689F"/>
    <w:rsid w:val="00C50819"/>
    <w:rsid w:val="00C50D75"/>
    <w:rsid w:val="00C86C19"/>
    <w:rsid w:val="00C949F3"/>
    <w:rsid w:val="00CB1EF2"/>
    <w:rsid w:val="00D228FF"/>
    <w:rsid w:val="00D31B4C"/>
    <w:rsid w:val="00D441BC"/>
    <w:rsid w:val="00D50E5E"/>
    <w:rsid w:val="00D53A81"/>
    <w:rsid w:val="00D909A9"/>
    <w:rsid w:val="00DA6C9F"/>
    <w:rsid w:val="00E217F4"/>
    <w:rsid w:val="00EB16DE"/>
    <w:rsid w:val="00F6793F"/>
    <w:rsid w:val="00F841AD"/>
    <w:rsid w:val="00F85AF7"/>
    <w:rsid w:val="00FA7E49"/>
    <w:rsid w:val="00FD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DF"/>
    <w:pPr>
      <w:spacing w:after="0" w:line="240" w:lineRule="auto"/>
    </w:pPr>
    <w:rPr>
      <w:rFonts w:eastAsia="Times New Roman" w:cs="Times New Roman"/>
      <w:szCs w:val="22"/>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440DF"/>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0440DF"/>
    <w:rPr>
      <w:rFonts w:ascii="Times New Roman" w:eastAsia="Times New Roman" w:hAnsi="Times New Roman" w:cs="Times New Roman"/>
      <w:b/>
      <w:bCs/>
      <w:sz w:val="24"/>
    </w:rPr>
  </w:style>
  <w:style w:type="paragraph" w:customStyle="1" w:styleId="csbullet">
    <w:name w:val="csbullet"/>
    <w:basedOn w:val="Normal"/>
    <w:uiPriority w:val="99"/>
    <w:rsid w:val="000440DF"/>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0440DF"/>
    <w:pPr>
      <w:ind w:left="720"/>
      <w:contextualSpacing/>
    </w:pPr>
  </w:style>
  <w:style w:type="paragraph" w:styleId="Header">
    <w:name w:val="header"/>
    <w:basedOn w:val="Normal"/>
    <w:link w:val="HeaderChar"/>
    <w:unhideWhenUsed/>
    <w:rsid w:val="0081105E"/>
    <w:pPr>
      <w:tabs>
        <w:tab w:val="center" w:pos="4513"/>
        <w:tab w:val="right" w:pos="9026"/>
      </w:tabs>
    </w:pPr>
  </w:style>
  <w:style w:type="character" w:customStyle="1" w:styleId="HeaderChar">
    <w:name w:val="Header Char"/>
    <w:basedOn w:val="DefaultParagraphFont"/>
    <w:link w:val="Header"/>
    <w:rsid w:val="0081105E"/>
    <w:rPr>
      <w:rFonts w:eastAsia="Times New Roman" w:cs="Times New Roman"/>
      <w:szCs w:val="22"/>
      <w:lang w:val="it-IT" w:eastAsia="en-AU"/>
    </w:rPr>
  </w:style>
  <w:style w:type="paragraph" w:styleId="Footer">
    <w:name w:val="footer"/>
    <w:basedOn w:val="Normal"/>
    <w:link w:val="FooterChar"/>
    <w:uiPriority w:val="99"/>
    <w:unhideWhenUsed/>
    <w:rsid w:val="0081105E"/>
    <w:pPr>
      <w:tabs>
        <w:tab w:val="center" w:pos="4513"/>
        <w:tab w:val="right" w:pos="9026"/>
      </w:tabs>
    </w:pPr>
  </w:style>
  <w:style w:type="character" w:customStyle="1" w:styleId="FooterChar">
    <w:name w:val="Footer Char"/>
    <w:basedOn w:val="DefaultParagraphFont"/>
    <w:link w:val="Footer"/>
    <w:uiPriority w:val="99"/>
    <w:rsid w:val="0081105E"/>
    <w:rPr>
      <w:rFonts w:eastAsia="Times New Roman" w:cs="Times New Roman"/>
      <w:szCs w:val="22"/>
      <w:lang w:val="it-IT" w:eastAsia="en-AU"/>
    </w:rPr>
  </w:style>
  <w:style w:type="paragraph" w:styleId="BalloonText">
    <w:name w:val="Balloon Text"/>
    <w:basedOn w:val="Normal"/>
    <w:link w:val="BalloonTextChar"/>
    <w:uiPriority w:val="99"/>
    <w:semiHidden/>
    <w:unhideWhenUsed/>
    <w:rsid w:val="0081105E"/>
    <w:rPr>
      <w:rFonts w:ascii="Tahoma" w:hAnsi="Tahoma" w:cs="Tahoma"/>
      <w:sz w:val="16"/>
      <w:szCs w:val="16"/>
    </w:rPr>
  </w:style>
  <w:style w:type="character" w:customStyle="1" w:styleId="BalloonTextChar">
    <w:name w:val="Balloon Text Char"/>
    <w:basedOn w:val="DefaultParagraphFont"/>
    <w:link w:val="BalloonText"/>
    <w:uiPriority w:val="99"/>
    <w:semiHidden/>
    <w:rsid w:val="0081105E"/>
    <w:rPr>
      <w:rFonts w:ascii="Tahoma" w:eastAsia="Times New Roman" w:hAnsi="Tahoma" w:cs="Tahoma"/>
      <w:sz w:val="16"/>
      <w:szCs w:val="16"/>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DF"/>
    <w:pPr>
      <w:spacing w:after="0" w:line="240" w:lineRule="auto"/>
    </w:pPr>
    <w:rPr>
      <w:rFonts w:eastAsia="Times New Roman" w:cs="Times New Roman"/>
      <w:szCs w:val="22"/>
      <w:lang w:val="it-IT"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440DF"/>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0440DF"/>
    <w:rPr>
      <w:rFonts w:ascii="Times New Roman" w:eastAsia="Times New Roman" w:hAnsi="Times New Roman" w:cs="Times New Roman"/>
      <w:b/>
      <w:bCs/>
      <w:sz w:val="24"/>
    </w:rPr>
  </w:style>
  <w:style w:type="paragraph" w:customStyle="1" w:styleId="csbullet">
    <w:name w:val="csbullet"/>
    <w:basedOn w:val="Normal"/>
    <w:uiPriority w:val="99"/>
    <w:rsid w:val="000440DF"/>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0440DF"/>
    <w:pPr>
      <w:ind w:left="720"/>
      <w:contextualSpacing/>
    </w:pPr>
  </w:style>
  <w:style w:type="paragraph" w:styleId="Header">
    <w:name w:val="header"/>
    <w:basedOn w:val="Normal"/>
    <w:link w:val="HeaderChar"/>
    <w:unhideWhenUsed/>
    <w:rsid w:val="0081105E"/>
    <w:pPr>
      <w:tabs>
        <w:tab w:val="center" w:pos="4513"/>
        <w:tab w:val="right" w:pos="9026"/>
      </w:tabs>
    </w:pPr>
  </w:style>
  <w:style w:type="character" w:customStyle="1" w:styleId="HeaderChar">
    <w:name w:val="Header Char"/>
    <w:basedOn w:val="DefaultParagraphFont"/>
    <w:link w:val="Header"/>
    <w:rsid w:val="0081105E"/>
    <w:rPr>
      <w:rFonts w:eastAsia="Times New Roman" w:cs="Times New Roman"/>
      <w:szCs w:val="22"/>
      <w:lang w:val="it-IT" w:eastAsia="en-AU"/>
    </w:rPr>
  </w:style>
  <w:style w:type="paragraph" w:styleId="Footer">
    <w:name w:val="footer"/>
    <w:basedOn w:val="Normal"/>
    <w:link w:val="FooterChar"/>
    <w:uiPriority w:val="99"/>
    <w:unhideWhenUsed/>
    <w:rsid w:val="0081105E"/>
    <w:pPr>
      <w:tabs>
        <w:tab w:val="center" w:pos="4513"/>
        <w:tab w:val="right" w:pos="9026"/>
      </w:tabs>
    </w:pPr>
  </w:style>
  <w:style w:type="character" w:customStyle="1" w:styleId="FooterChar">
    <w:name w:val="Footer Char"/>
    <w:basedOn w:val="DefaultParagraphFont"/>
    <w:link w:val="Footer"/>
    <w:uiPriority w:val="99"/>
    <w:rsid w:val="0081105E"/>
    <w:rPr>
      <w:rFonts w:eastAsia="Times New Roman" w:cs="Times New Roman"/>
      <w:szCs w:val="22"/>
      <w:lang w:val="it-IT" w:eastAsia="en-AU"/>
    </w:rPr>
  </w:style>
  <w:style w:type="paragraph" w:styleId="BalloonText">
    <w:name w:val="Balloon Text"/>
    <w:basedOn w:val="Normal"/>
    <w:link w:val="BalloonTextChar"/>
    <w:uiPriority w:val="99"/>
    <w:semiHidden/>
    <w:unhideWhenUsed/>
    <w:rsid w:val="0081105E"/>
    <w:rPr>
      <w:rFonts w:ascii="Tahoma" w:hAnsi="Tahoma" w:cs="Tahoma"/>
      <w:sz w:val="16"/>
      <w:szCs w:val="16"/>
    </w:rPr>
  </w:style>
  <w:style w:type="character" w:customStyle="1" w:styleId="BalloonTextChar">
    <w:name w:val="Balloon Text Char"/>
    <w:basedOn w:val="DefaultParagraphFont"/>
    <w:link w:val="BalloonText"/>
    <w:uiPriority w:val="99"/>
    <w:semiHidden/>
    <w:rsid w:val="0081105E"/>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25</cp:revision>
  <cp:lastPrinted>2014-11-13T02:16:00Z</cp:lastPrinted>
  <dcterms:created xsi:type="dcterms:W3CDTF">2014-04-17T03:50:00Z</dcterms:created>
  <dcterms:modified xsi:type="dcterms:W3CDTF">2014-12-12T00:28:00Z</dcterms:modified>
</cp:coreProperties>
</file>