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75" w:rsidRDefault="001C0E75" w:rsidP="001C0E75">
      <w:bookmarkStart w:id="0" w:name="_Toc381945041"/>
      <w:bookmarkStart w:id="1" w:name="_Toc359503799"/>
      <w:bookmarkStart w:id="2" w:name="_Toc358372280"/>
    </w:p>
    <w:p w:rsidR="001C0E75" w:rsidRPr="006652C4" w:rsidRDefault="001C0E75" w:rsidP="001C0E75">
      <w:pPr>
        <w:jc w:val="center"/>
        <w:rPr>
          <w:b/>
          <w:bCs/>
          <w:sz w:val="44"/>
          <w:szCs w:val="44"/>
        </w:rPr>
      </w:pPr>
    </w:p>
    <w:p w:rsidR="001C0E75" w:rsidRDefault="001C0E75" w:rsidP="001C0E75">
      <w:pPr>
        <w:tabs>
          <w:tab w:val="left" w:pos="3552"/>
        </w:tabs>
        <w:jc w:val="center"/>
        <w:rPr>
          <w:b/>
          <w:bCs/>
          <w:sz w:val="44"/>
          <w:szCs w:val="44"/>
        </w:rPr>
      </w:pPr>
    </w:p>
    <w:p w:rsidR="001C0E75" w:rsidRPr="006652C4" w:rsidRDefault="001C0E75" w:rsidP="001C0E75">
      <w:pPr>
        <w:jc w:val="center"/>
        <w:rPr>
          <w:b/>
          <w:bCs/>
          <w:sz w:val="44"/>
          <w:szCs w:val="44"/>
        </w:rPr>
      </w:pPr>
    </w:p>
    <w:p w:rsidR="001C0E75" w:rsidRDefault="001C0E75" w:rsidP="001C0E75">
      <w:pPr>
        <w:jc w:val="center"/>
        <w:rPr>
          <w:b/>
          <w:bCs/>
          <w:sz w:val="40"/>
          <w:szCs w:val="40"/>
        </w:rPr>
      </w:pPr>
    </w:p>
    <w:p w:rsidR="001C0E75" w:rsidRPr="007701F7" w:rsidRDefault="001C0E75" w:rsidP="001C0E75">
      <w:pPr>
        <w:jc w:val="center"/>
        <w:rPr>
          <w:b/>
          <w:bCs/>
          <w:szCs w:val="40"/>
        </w:rPr>
      </w:pPr>
    </w:p>
    <w:p w:rsidR="001C0E75" w:rsidRDefault="001C0E75" w:rsidP="001C0E75">
      <w:pPr>
        <w:jc w:val="center"/>
        <w:rPr>
          <w:b/>
          <w:bCs/>
          <w:sz w:val="40"/>
          <w:szCs w:val="40"/>
        </w:rPr>
      </w:pPr>
      <w:r w:rsidRPr="001C0E75">
        <w:rPr>
          <w:b/>
          <w:bCs/>
          <w:sz w:val="40"/>
          <w:szCs w:val="40"/>
        </w:rPr>
        <w:t>Children</w:t>
      </w:r>
      <w:r w:rsidR="001440BE">
        <w:rPr>
          <w:b/>
          <w:bCs/>
          <w:sz w:val="40"/>
          <w:szCs w:val="40"/>
        </w:rPr>
        <w:t>,</w:t>
      </w:r>
      <w:r>
        <w:rPr>
          <w:b/>
          <w:bCs/>
          <w:sz w:val="40"/>
          <w:szCs w:val="40"/>
        </w:rPr>
        <w:t xml:space="preserve"> </w:t>
      </w:r>
      <w:r w:rsidRPr="001C0E75">
        <w:rPr>
          <w:b/>
          <w:bCs/>
          <w:sz w:val="40"/>
          <w:szCs w:val="40"/>
        </w:rPr>
        <w:t>Family</w:t>
      </w:r>
      <w:r>
        <w:rPr>
          <w:b/>
          <w:bCs/>
          <w:sz w:val="40"/>
          <w:szCs w:val="40"/>
        </w:rPr>
        <w:t xml:space="preserve"> </w:t>
      </w:r>
      <w:r w:rsidRPr="001C0E75">
        <w:rPr>
          <w:b/>
          <w:bCs/>
          <w:sz w:val="40"/>
          <w:szCs w:val="40"/>
        </w:rPr>
        <w:t>and</w:t>
      </w:r>
      <w:r>
        <w:rPr>
          <w:b/>
          <w:bCs/>
          <w:sz w:val="40"/>
          <w:szCs w:val="40"/>
        </w:rPr>
        <w:t xml:space="preserve"> </w:t>
      </w:r>
      <w:r w:rsidRPr="001C0E75">
        <w:rPr>
          <w:b/>
          <w:bCs/>
          <w:sz w:val="40"/>
          <w:szCs w:val="40"/>
        </w:rPr>
        <w:t>the</w:t>
      </w:r>
      <w:r>
        <w:rPr>
          <w:b/>
          <w:bCs/>
          <w:sz w:val="40"/>
          <w:szCs w:val="40"/>
        </w:rPr>
        <w:t xml:space="preserve"> </w:t>
      </w:r>
      <w:r w:rsidRPr="001C0E75">
        <w:rPr>
          <w:b/>
          <w:bCs/>
          <w:sz w:val="40"/>
          <w:szCs w:val="40"/>
        </w:rPr>
        <w:t>Community</w:t>
      </w:r>
    </w:p>
    <w:p w:rsidR="001C0E75" w:rsidRPr="0074708C" w:rsidRDefault="001C0E75" w:rsidP="001C0E75">
      <w:pPr>
        <w:jc w:val="center"/>
        <w:rPr>
          <w:b/>
          <w:bCs/>
          <w:sz w:val="40"/>
          <w:szCs w:val="40"/>
        </w:rPr>
      </w:pPr>
      <w:r w:rsidRPr="0074708C">
        <w:rPr>
          <w:b/>
          <w:bCs/>
          <w:sz w:val="40"/>
          <w:szCs w:val="40"/>
        </w:rPr>
        <w:t xml:space="preserve">General </w:t>
      </w:r>
      <w:r>
        <w:rPr>
          <w:b/>
          <w:bCs/>
          <w:sz w:val="40"/>
          <w:szCs w:val="40"/>
        </w:rPr>
        <w:t xml:space="preserve">Course </w:t>
      </w:r>
      <w:r w:rsidRPr="0074708C">
        <w:rPr>
          <w:b/>
          <w:bCs/>
          <w:sz w:val="40"/>
          <w:szCs w:val="40"/>
        </w:rPr>
        <w:t>Year 12</w:t>
      </w:r>
    </w:p>
    <w:p w:rsidR="001C0E75" w:rsidRPr="0065454B" w:rsidRDefault="001C0E75" w:rsidP="001C0E75">
      <w:pPr>
        <w:jc w:val="center"/>
        <w:rPr>
          <w:rStyle w:val="Strong"/>
        </w:rPr>
      </w:pPr>
    </w:p>
    <w:p w:rsidR="001C0E75" w:rsidRPr="0074708C" w:rsidRDefault="001C0E75" w:rsidP="001C0E75">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1C0E75" w:rsidRPr="00E0618D" w:rsidRDefault="001C0E75" w:rsidP="001C0E75">
      <w:pPr>
        <w:jc w:val="center"/>
        <w:rPr>
          <w:rStyle w:val="Strong"/>
        </w:rPr>
      </w:pPr>
    </w:p>
    <w:p w:rsidR="001C0E75" w:rsidRPr="0074708C" w:rsidRDefault="001C0E75" w:rsidP="001C0E75">
      <w:pPr>
        <w:jc w:val="center"/>
        <w:rPr>
          <w:b/>
          <w:bCs/>
          <w:sz w:val="40"/>
          <w:szCs w:val="40"/>
        </w:rPr>
      </w:pPr>
      <w:r w:rsidRPr="0074708C">
        <w:rPr>
          <w:b/>
          <w:bCs/>
          <w:sz w:val="40"/>
          <w:szCs w:val="40"/>
        </w:rPr>
        <w:t>Externally set task 2017</w:t>
      </w:r>
    </w:p>
    <w:p w:rsidR="001C0E75" w:rsidRDefault="001C0E75" w:rsidP="001C0E75">
      <w:pPr>
        <w:rPr>
          <w:b/>
          <w:bCs/>
          <w:sz w:val="44"/>
          <w:szCs w:val="44"/>
        </w:rPr>
      </w:pPr>
    </w:p>
    <w:p w:rsidR="001C0E75" w:rsidRDefault="001C0E75" w:rsidP="001C0E75">
      <w:pPr>
        <w:rPr>
          <w:b/>
          <w:bCs/>
          <w:sz w:val="44"/>
          <w:szCs w:val="44"/>
        </w:rPr>
      </w:pPr>
    </w:p>
    <w:p w:rsidR="001C0E75" w:rsidRDefault="001C0E75" w:rsidP="001C0E75">
      <w:pPr>
        <w:rPr>
          <w:b/>
          <w:bCs/>
          <w:sz w:val="44"/>
          <w:szCs w:val="44"/>
        </w:rPr>
      </w:pPr>
    </w:p>
    <w:p w:rsidR="001C0E75" w:rsidRDefault="001C0E75" w:rsidP="001C0E75">
      <w:pPr>
        <w:rPr>
          <w:b/>
          <w:bCs/>
          <w:sz w:val="44"/>
          <w:szCs w:val="44"/>
        </w:rPr>
      </w:pPr>
    </w:p>
    <w:p w:rsidR="001C0E75" w:rsidRPr="0074708C" w:rsidRDefault="001C0E75" w:rsidP="001C0E75">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70F22783" wp14:editId="14E2BFE8">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1C0E75" w:rsidRPr="002A6754" w:rsidRDefault="001C0E75" w:rsidP="001C0E75">
                            <w:pPr>
                              <w:spacing w:after="0"/>
                            </w:pPr>
                            <w:r w:rsidRPr="002A6754">
                              <w:t xml:space="preserve">This document is an extract from the </w:t>
                            </w:r>
                            <w:r w:rsidRPr="001C0E75">
                              <w:rPr>
                                <w:i/>
                              </w:rPr>
                              <w:t>Children</w:t>
                            </w:r>
                            <w:r w:rsidR="001440BE">
                              <w:rPr>
                                <w:i/>
                              </w:rPr>
                              <w:t>,</w:t>
                            </w:r>
                            <w:r w:rsidRPr="001C0E75">
                              <w:rPr>
                                <w:i/>
                              </w:rPr>
                              <w:t xml:space="preserve"> Family and the Community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1C0E75" w:rsidRPr="002A6754" w:rsidRDefault="001C0E75" w:rsidP="001C0E75">
                            <w:pPr>
                              <w:spacing w:after="0"/>
                            </w:pPr>
                          </w:p>
                          <w:p w:rsidR="001C0E75" w:rsidRPr="002A6754" w:rsidRDefault="001C0E75" w:rsidP="001C0E75">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C0E75" w:rsidRPr="002A6754" w:rsidRDefault="001C0E75" w:rsidP="001C0E75">
                            <w:pPr>
                              <w:spacing w:after="0"/>
                            </w:pPr>
                          </w:p>
                          <w:p w:rsidR="001C0E75" w:rsidRPr="002A6754" w:rsidRDefault="001C0E75" w:rsidP="001C0E75">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22783"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1C0E75" w:rsidRPr="002A6754" w:rsidRDefault="001C0E75" w:rsidP="001C0E75">
                      <w:pPr>
                        <w:spacing w:after="0"/>
                      </w:pPr>
                      <w:r w:rsidRPr="002A6754">
                        <w:t xml:space="preserve">This document is an extract from the </w:t>
                      </w:r>
                      <w:r w:rsidRPr="001C0E75">
                        <w:rPr>
                          <w:i/>
                        </w:rPr>
                        <w:t>Children</w:t>
                      </w:r>
                      <w:r w:rsidR="001440BE">
                        <w:rPr>
                          <w:i/>
                        </w:rPr>
                        <w:t>,</w:t>
                      </w:r>
                      <w:r w:rsidRPr="001C0E75">
                        <w:rPr>
                          <w:i/>
                        </w:rPr>
                        <w:t xml:space="preserve"> Family and the Community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1C0E75" w:rsidRPr="002A6754" w:rsidRDefault="001C0E75" w:rsidP="001C0E75">
                      <w:pPr>
                        <w:spacing w:after="0"/>
                      </w:pPr>
                    </w:p>
                    <w:p w:rsidR="001C0E75" w:rsidRPr="002A6754" w:rsidRDefault="001C0E75" w:rsidP="001C0E75">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C0E75" w:rsidRPr="002A6754" w:rsidRDefault="001C0E75" w:rsidP="001C0E75">
                      <w:pPr>
                        <w:spacing w:after="0"/>
                      </w:pPr>
                    </w:p>
                    <w:p w:rsidR="001C0E75" w:rsidRPr="002A6754" w:rsidRDefault="001C0E75" w:rsidP="001C0E75">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1C0E75" w:rsidRDefault="001C0E75" w:rsidP="001C0E75">
      <w:pPr>
        <w:sectPr w:rsidR="001C0E75" w:rsidSect="001C0E75">
          <w:footerReference w:type="even" r:id="rId8"/>
          <w:footerReference w:type="default" r:id="rId9"/>
          <w:headerReference w:type="first" r:id="rId10"/>
          <w:footerReference w:type="first" r:id="rId11"/>
          <w:type w:val="oddPage"/>
          <w:pgSz w:w="11906" w:h="16838"/>
          <w:pgMar w:top="1440" w:right="1080" w:bottom="1440" w:left="1080" w:header="708" w:footer="708" w:gutter="0"/>
          <w:pgNumType w:start="1"/>
          <w:cols w:space="709"/>
          <w:titlePg/>
          <w:docGrid w:linePitch="360"/>
        </w:sectPr>
      </w:pPr>
      <w:bookmarkStart w:id="3" w:name="_GoBack"/>
      <w:bookmarkEnd w:id="3"/>
    </w:p>
    <w:p w:rsidR="008743F4" w:rsidRPr="001C0E75" w:rsidRDefault="008743F4" w:rsidP="003566C9">
      <w:pPr>
        <w:pStyle w:val="Heading1"/>
        <w:rPr>
          <w:color w:val="auto"/>
        </w:rPr>
      </w:pPr>
      <w:r w:rsidRPr="001C0E75">
        <w:rPr>
          <w:color w:val="auto"/>
        </w:rPr>
        <w:lastRenderedPageBreak/>
        <w:t xml:space="preserve">Unit 3 </w:t>
      </w:r>
      <w:r w:rsidR="00F24EC9" w:rsidRPr="001C0E75">
        <w:rPr>
          <w:color w:val="auto"/>
        </w:rPr>
        <w:t>–</w:t>
      </w:r>
      <w:r w:rsidRPr="001C0E75">
        <w:rPr>
          <w:color w:val="auto"/>
        </w:rPr>
        <w:t xml:space="preserve"> </w:t>
      </w:r>
      <w:r w:rsidR="00F96693" w:rsidRPr="001C0E75">
        <w:rPr>
          <w:color w:val="auto"/>
        </w:rPr>
        <w:t>Building on relationships</w:t>
      </w:r>
      <w:bookmarkEnd w:id="0"/>
    </w:p>
    <w:p w:rsidR="00E44502" w:rsidRPr="003566C9" w:rsidRDefault="00E44502" w:rsidP="006854CE">
      <w:pPr>
        <w:pStyle w:val="Heading2"/>
      </w:pPr>
      <w:bookmarkStart w:id="4" w:name="_Toc381945042"/>
      <w:r w:rsidRPr="003566C9">
        <w:t>Unit description</w:t>
      </w:r>
      <w:bookmarkEnd w:id="1"/>
      <w:bookmarkEnd w:id="4"/>
    </w:p>
    <w:p w:rsidR="00F96693" w:rsidRPr="00F96693" w:rsidRDefault="00F96693" w:rsidP="00F96693">
      <w:pPr>
        <w:pStyle w:val="Paragraph"/>
      </w:pPr>
      <w:bookmarkStart w:id="5" w:name="_Toc360700414"/>
      <w:r w:rsidRPr="00F96693">
        <w:t xml:space="preserve">In this unit, students investigate the principles of development and how these relate to the domains and theories of development. </w:t>
      </w:r>
    </w:p>
    <w:p w:rsidR="00F96693" w:rsidRPr="00F96693" w:rsidRDefault="00F96693" w:rsidP="00F96693">
      <w:pPr>
        <w:pStyle w:val="Paragraph"/>
      </w:pPr>
      <w:r w:rsidRPr="00F96693">
        <w:t xml:space="preserve">Students examine and evaluate the features of products, services and systems for individuals and families. They examine the diverse and dynamic nature of families in Australia. They recognise and acknowledge cultural diversity, and inequity and injustice issues. </w:t>
      </w:r>
    </w:p>
    <w:p w:rsidR="00F96693" w:rsidRPr="00F96693" w:rsidRDefault="00F96693" w:rsidP="00F96693">
      <w:pPr>
        <w:pStyle w:val="Paragraph"/>
      </w:pPr>
      <w:r w:rsidRPr="00F96693">
        <w:t>Students develop effective self-management and interpersonal skills to recognise and enhance personal relationships, enabling them to take active roles in society.</w:t>
      </w:r>
    </w:p>
    <w:p w:rsidR="00622483" w:rsidRPr="003566C9" w:rsidRDefault="00622483" w:rsidP="006854CE">
      <w:pPr>
        <w:pStyle w:val="Heading2"/>
      </w:pPr>
      <w:bookmarkStart w:id="6" w:name="_Toc381945043"/>
      <w:r w:rsidRPr="003566C9">
        <w:t>Suggested contexts</w:t>
      </w:r>
      <w:bookmarkEnd w:id="6"/>
      <w:r w:rsidRPr="003566C9">
        <w:t xml:space="preserve"> </w:t>
      </w:r>
      <w:bookmarkEnd w:id="5"/>
    </w:p>
    <w:p w:rsidR="00F96693" w:rsidRPr="00F96693" w:rsidRDefault="00EA0CEA" w:rsidP="00F96693">
      <w:pPr>
        <w:pStyle w:val="Paragraph"/>
        <w:rPr>
          <w:b/>
        </w:rPr>
      </w:pPr>
      <w:r>
        <w:rPr>
          <w:b/>
        </w:rPr>
        <w:t>Living I</w:t>
      </w:r>
      <w:r w:rsidR="00F96693" w:rsidRPr="00F96693">
        <w:rPr>
          <w:b/>
        </w:rPr>
        <w:t xml:space="preserve">ndependently </w:t>
      </w:r>
    </w:p>
    <w:p w:rsidR="00F96693" w:rsidRPr="00F96693" w:rsidRDefault="00F96693" w:rsidP="00F96693">
      <w:pPr>
        <w:pStyle w:val="Paragraph"/>
      </w:pPr>
      <w:r w:rsidRPr="00F96693">
        <w:t xml:space="preserve">The focus for this suggested context investigates, develops and evaluates aspects of advocating, </w:t>
      </w:r>
      <w:r w:rsidR="00B73C11">
        <w:br/>
        <w:t>self-</w:t>
      </w:r>
      <w:r w:rsidRPr="00F96693">
        <w:t>management, strengthening relationships, building resilience and connectedness, relationships and local community networks.</w:t>
      </w:r>
    </w:p>
    <w:p w:rsidR="00F96693" w:rsidRPr="00F96693" w:rsidRDefault="00EA0CEA" w:rsidP="00F96693">
      <w:pPr>
        <w:pStyle w:val="Paragraph"/>
        <w:rPr>
          <w:b/>
        </w:rPr>
      </w:pPr>
      <w:r>
        <w:rPr>
          <w:b/>
        </w:rPr>
        <w:t>Caring for O</w:t>
      </w:r>
      <w:r w:rsidR="00F96693" w:rsidRPr="00F96693">
        <w:rPr>
          <w:b/>
        </w:rPr>
        <w:t xml:space="preserve">thers </w:t>
      </w:r>
    </w:p>
    <w:p w:rsidR="00F96693" w:rsidRPr="00F96693" w:rsidRDefault="00F96693" w:rsidP="00F96693">
      <w:pPr>
        <w:pStyle w:val="Paragraph"/>
      </w:pPr>
      <w:r w:rsidRPr="00F96693">
        <w:t>The focus for this suggested context investigates, develops and evaluates aspects of family relationships, building resilience and connectedness, development through play, parenting styles and child rearing practices.</w:t>
      </w:r>
    </w:p>
    <w:p w:rsidR="008E32B1" w:rsidRPr="003566C9" w:rsidRDefault="008E32B1" w:rsidP="006854CE">
      <w:pPr>
        <w:pStyle w:val="Heading2"/>
      </w:pPr>
      <w:bookmarkStart w:id="7" w:name="_Toc381945044"/>
      <w:r w:rsidRPr="003566C9">
        <w:t>Unit content</w:t>
      </w:r>
      <w:bookmarkEnd w:id="2"/>
      <w:bookmarkEnd w:id="7"/>
    </w:p>
    <w:p w:rsidR="00F96693" w:rsidRDefault="00A97B98" w:rsidP="00B17CE8">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B17CE8">
      <w:pPr>
        <w:spacing w:before="120" w:line="276" w:lineRule="auto"/>
      </w:pPr>
      <w:r w:rsidRPr="003566C9">
        <w:t>This unit includes the knowledge, understandings and skills described below.</w:t>
      </w:r>
    </w:p>
    <w:p w:rsidR="00A97B98" w:rsidRPr="00BE7D5C" w:rsidRDefault="00F96693" w:rsidP="00CC2910">
      <w:pPr>
        <w:pStyle w:val="Heading3"/>
      </w:pPr>
      <w:r w:rsidRPr="00BE7D5C">
        <w:t>Growth and development</w:t>
      </w:r>
    </w:p>
    <w:p w:rsidR="00F96693" w:rsidRPr="00BE7D5C" w:rsidRDefault="00F96693" w:rsidP="00F96693">
      <w:pPr>
        <w:spacing w:after="0" w:line="240" w:lineRule="auto"/>
        <w:ind w:right="-62"/>
        <w:jc w:val="both"/>
        <w:rPr>
          <w:rFonts w:eastAsia="Times New Roman" w:cs="Calibri"/>
          <w:b/>
          <w:bCs/>
          <w:szCs w:val="20"/>
        </w:rPr>
      </w:pPr>
      <w:r w:rsidRPr="00BE7D5C">
        <w:rPr>
          <w:rFonts w:eastAsia="Times New Roman" w:cs="Calibri"/>
          <w:b/>
          <w:bCs/>
          <w:szCs w:val="20"/>
        </w:rPr>
        <w:t>Nature of growth and development</w:t>
      </w:r>
    </w:p>
    <w:p w:rsidR="00F96693" w:rsidRPr="00BA7C01" w:rsidRDefault="00F96693" w:rsidP="00C15497">
      <w:pPr>
        <w:pStyle w:val="ListItem"/>
        <w:spacing w:after="0"/>
        <w:rPr>
          <w:highlight w:val="yellow"/>
        </w:rPr>
      </w:pPr>
      <w:r w:rsidRPr="00BA7C01">
        <w:rPr>
          <w:highlight w:val="yellow"/>
        </w:rPr>
        <w:t>principles of development related to</w:t>
      </w:r>
    </w:p>
    <w:p w:rsidR="00F96693" w:rsidRPr="00BA7C01" w:rsidRDefault="00F96693" w:rsidP="00C15497">
      <w:pPr>
        <w:numPr>
          <w:ilvl w:val="0"/>
          <w:numId w:val="27"/>
        </w:numPr>
        <w:spacing w:after="0" w:line="276" w:lineRule="auto"/>
        <w:ind w:left="709" w:right="-96" w:hanging="284"/>
        <w:rPr>
          <w:rFonts w:eastAsia="Times New Roman" w:cs="Arial"/>
          <w:szCs w:val="20"/>
          <w:highlight w:val="yellow"/>
        </w:rPr>
      </w:pPr>
      <w:r w:rsidRPr="00BA7C01">
        <w:rPr>
          <w:rFonts w:eastAsia="Times New Roman" w:cs="Arial"/>
          <w:szCs w:val="20"/>
          <w:highlight w:val="yellow"/>
        </w:rPr>
        <w:t>heredity and environmental</w:t>
      </w:r>
    </w:p>
    <w:p w:rsidR="00F96693" w:rsidRPr="00BA7C01" w:rsidRDefault="00F96693" w:rsidP="00C15497">
      <w:pPr>
        <w:numPr>
          <w:ilvl w:val="0"/>
          <w:numId w:val="27"/>
        </w:numPr>
        <w:spacing w:after="0" w:line="276" w:lineRule="auto"/>
        <w:ind w:left="709" w:right="-96" w:hanging="284"/>
        <w:rPr>
          <w:rFonts w:eastAsia="Times New Roman" w:cs="Arial"/>
          <w:szCs w:val="20"/>
          <w:highlight w:val="yellow"/>
        </w:rPr>
      </w:pPr>
      <w:r w:rsidRPr="00BA7C01">
        <w:rPr>
          <w:rFonts w:eastAsia="Times New Roman" w:cs="Arial"/>
          <w:szCs w:val="20"/>
          <w:highlight w:val="yellow"/>
        </w:rPr>
        <w:t xml:space="preserve">cephalocaudal and </w:t>
      </w:r>
      <w:proofErr w:type="spellStart"/>
      <w:r w:rsidRPr="00BA7C01">
        <w:rPr>
          <w:rFonts w:eastAsia="Times New Roman" w:cs="Arial"/>
          <w:szCs w:val="20"/>
          <w:highlight w:val="yellow"/>
        </w:rPr>
        <w:t>proximodistal</w:t>
      </w:r>
      <w:proofErr w:type="spellEnd"/>
    </w:p>
    <w:p w:rsidR="00F96693" w:rsidRPr="00BA7C01" w:rsidRDefault="00F96693" w:rsidP="00C15497">
      <w:pPr>
        <w:numPr>
          <w:ilvl w:val="0"/>
          <w:numId w:val="27"/>
        </w:numPr>
        <w:spacing w:after="0" w:line="276" w:lineRule="auto"/>
        <w:ind w:left="709" w:right="-96" w:hanging="284"/>
        <w:rPr>
          <w:rFonts w:eastAsia="Times New Roman" w:cs="Arial"/>
          <w:szCs w:val="20"/>
          <w:highlight w:val="yellow"/>
        </w:rPr>
      </w:pPr>
      <w:r w:rsidRPr="00BA7C01">
        <w:rPr>
          <w:rFonts w:eastAsia="Times New Roman" w:cs="Arial"/>
          <w:szCs w:val="20"/>
          <w:highlight w:val="yellow"/>
        </w:rPr>
        <w:t>simple to complex</w:t>
      </w:r>
    </w:p>
    <w:p w:rsidR="00F96693" w:rsidRPr="00BA7C01" w:rsidRDefault="00F96693" w:rsidP="00C15497">
      <w:pPr>
        <w:numPr>
          <w:ilvl w:val="0"/>
          <w:numId w:val="27"/>
        </w:numPr>
        <w:spacing w:after="0" w:line="276" w:lineRule="auto"/>
        <w:ind w:left="709" w:right="-96" w:hanging="284"/>
        <w:rPr>
          <w:rFonts w:eastAsia="Times New Roman" w:cs="Arial"/>
          <w:szCs w:val="20"/>
          <w:highlight w:val="yellow"/>
        </w:rPr>
      </w:pPr>
      <w:r w:rsidRPr="00BA7C01">
        <w:rPr>
          <w:rFonts w:eastAsia="Times New Roman" w:cs="Arial"/>
          <w:szCs w:val="20"/>
          <w:highlight w:val="yellow"/>
        </w:rPr>
        <w:t>rate of growth and development varies</w:t>
      </w:r>
    </w:p>
    <w:p w:rsidR="00F96693" w:rsidRPr="00B55390" w:rsidRDefault="00F96693" w:rsidP="00C15497">
      <w:pPr>
        <w:numPr>
          <w:ilvl w:val="0"/>
          <w:numId w:val="27"/>
        </w:numPr>
        <w:spacing w:after="0" w:line="276" w:lineRule="auto"/>
        <w:ind w:left="709" w:right="-96" w:hanging="284"/>
        <w:rPr>
          <w:rFonts w:eastAsia="Times New Roman" w:cs="Arial"/>
          <w:szCs w:val="20"/>
        </w:rPr>
      </w:pPr>
      <w:r w:rsidRPr="00B55390">
        <w:rPr>
          <w:rFonts w:eastAsia="Times New Roman" w:cs="Arial"/>
          <w:szCs w:val="20"/>
        </w:rPr>
        <w:t>critical periods</w:t>
      </w:r>
    </w:p>
    <w:p w:rsidR="00F96693" w:rsidRPr="00BA7C01" w:rsidRDefault="00F96693" w:rsidP="00C15497">
      <w:pPr>
        <w:numPr>
          <w:ilvl w:val="0"/>
          <w:numId w:val="27"/>
        </w:numPr>
        <w:spacing w:after="0" w:line="276" w:lineRule="auto"/>
        <w:ind w:left="709" w:right="-96" w:hanging="284"/>
        <w:rPr>
          <w:rFonts w:eastAsia="Times New Roman" w:cs="Arial"/>
          <w:szCs w:val="20"/>
          <w:highlight w:val="yellow"/>
        </w:rPr>
      </w:pPr>
      <w:r w:rsidRPr="00BA7C01">
        <w:rPr>
          <w:rFonts w:eastAsia="Times New Roman" w:cs="Arial"/>
          <w:szCs w:val="20"/>
          <w:highlight w:val="yellow"/>
        </w:rPr>
        <w:t>predictable sequence</w:t>
      </w:r>
    </w:p>
    <w:p w:rsidR="00F96693" w:rsidRPr="00B55390" w:rsidRDefault="00F96693" w:rsidP="00C15497">
      <w:pPr>
        <w:numPr>
          <w:ilvl w:val="0"/>
          <w:numId w:val="27"/>
        </w:numPr>
        <w:spacing w:after="0" w:line="276" w:lineRule="auto"/>
        <w:ind w:left="709" w:right="-96" w:hanging="284"/>
        <w:rPr>
          <w:rFonts w:eastAsia="Times New Roman" w:cs="Arial"/>
          <w:szCs w:val="20"/>
        </w:rPr>
      </w:pPr>
      <w:r w:rsidRPr="00B55390">
        <w:rPr>
          <w:rFonts w:eastAsia="Times New Roman" w:cs="Arial"/>
          <w:szCs w:val="20"/>
        </w:rPr>
        <w:t>laying foundations with each stage and area of development</w:t>
      </w:r>
    </w:p>
    <w:p w:rsidR="00F96693" w:rsidRPr="00096781" w:rsidRDefault="00F96693" w:rsidP="00096781">
      <w:pPr>
        <w:pStyle w:val="ListItem"/>
      </w:pPr>
      <w:r w:rsidRPr="00F96693">
        <w:t>the relationship between physical, social, emotional, cognitive and spiritual/moral domains of growth and development of individuals</w:t>
      </w:r>
    </w:p>
    <w:p w:rsidR="00F96693" w:rsidRPr="00096781" w:rsidRDefault="00F96693" w:rsidP="00096781">
      <w:pPr>
        <w:pStyle w:val="ListItem"/>
      </w:pPr>
      <w:r w:rsidRPr="00F96693">
        <w:lastRenderedPageBreak/>
        <w:t>the relationship between the principles and domains of development</w:t>
      </w:r>
    </w:p>
    <w:p w:rsidR="00F96693" w:rsidRPr="00BA7C01" w:rsidRDefault="00F96693" w:rsidP="00096781">
      <w:pPr>
        <w:pStyle w:val="ListItem"/>
        <w:spacing w:after="0"/>
        <w:rPr>
          <w:highlight w:val="yellow"/>
        </w:rPr>
      </w:pPr>
      <w:r w:rsidRPr="00BA7C01">
        <w:rPr>
          <w:highlight w:val="yellow"/>
        </w:rPr>
        <w:t>theories of development</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 xml:space="preserve">the relationship between individuals and their needs in Maslow’s Hierarchy of Needs </w:t>
      </w:r>
      <w:r w:rsidR="004E0A10">
        <w:rPr>
          <w:rFonts w:eastAsia="Times New Roman" w:cs="Arial"/>
          <w:szCs w:val="20"/>
        </w:rPr>
        <w:t xml:space="preserve">– </w:t>
      </w:r>
      <w:r w:rsidRPr="00F96693">
        <w:rPr>
          <w:rFonts w:eastAsia="Times New Roman" w:cs="Arial"/>
          <w:szCs w:val="20"/>
        </w:rPr>
        <w:t>the five stage model</w:t>
      </w:r>
    </w:p>
    <w:p w:rsidR="00F96693" w:rsidRPr="00BA7C01" w:rsidRDefault="00F96693" w:rsidP="00096781">
      <w:pPr>
        <w:numPr>
          <w:ilvl w:val="0"/>
          <w:numId w:val="27"/>
        </w:numPr>
        <w:spacing w:after="0" w:line="276" w:lineRule="auto"/>
        <w:ind w:left="709" w:right="-96" w:hanging="284"/>
        <w:rPr>
          <w:rFonts w:eastAsia="Times New Roman" w:cs="Arial"/>
          <w:szCs w:val="20"/>
          <w:highlight w:val="yellow"/>
        </w:rPr>
      </w:pPr>
      <w:r w:rsidRPr="00BA7C01">
        <w:rPr>
          <w:rFonts w:eastAsia="Times New Roman" w:cs="Arial"/>
          <w:szCs w:val="20"/>
          <w:highlight w:val="yellow"/>
        </w:rPr>
        <w:t xml:space="preserve">Bronfenbrenner’s </w:t>
      </w:r>
      <w:r w:rsidR="00EA0CEA" w:rsidRPr="00BA7C01">
        <w:rPr>
          <w:rFonts w:eastAsia="Times New Roman" w:cs="Arial"/>
          <w:szCs w:val="20"/>
          <w:highlight w:val="yellow"/>
        </w:rPr>
        <w:t>theory of e</w:t>
      </w:r>
      <w:r w:rsidRPr="00BA7C01">
        <w:rPr>
          <w:rFonts w:eastAsia="Times New Roman" w:cs="Arial"/>
          <w:szCs w:val="20"/>
          <w:highlight w:val="yellow"/>
        </w:rPr>
        <w:t xml:space="preserve">cological </w:t>
      </w:r>
      <w:r w:rsidR="00EA0CEA" w:rsidRPr="00BA7C01">
        <w:rPr>
          <w:rFonts w:eastAsia="Times New Roman" w:cs="Arial"/>
          <w:szCs w:val="20"/>
          <w:highlight w:val="yellow"/>
        </w:rPr>
        <w:t>s</w:t>
      </w:r>
      <w:r w:rsidRPr="00BA7C01">
        <w:rPr>
          <w:rFonts w:eastAsia="Times New Roman" w:cs="Arial"/>
          <w:szCs w:val="20"/>
          <w:highlight w:val="yellow"/>
        </w:rPr>
        <w:t>ystems</w:t>
      </w:r>
      <w:r w:rsidR="004E0A10" w:rsidRPr="00BA7C01">
        <w:rPr>
          <w:rFonts w:eastAsia="Times New Roman" w:cs="Arial"/>
          <w:szCs w:val="20"/>
          <w:highlight w:val="yellow"/>
        </w:rPr>
        <w:t>– the five environmental systems</w:t>
      </w:r>
    </w:p>
    <w:p w:rsidR="00F96693" w:rsidRPr="00096781" w:rsidRDefault="00F96693" w:rsidP="00096781">
      <w:pPr>
        <w:pStyle w:val="Paragraph"/>
        <w:rPr>
          <w:b/>
          <w:lang w:val="en-GB"/>
        </w:rPr>
      </w:pPr>
      <w:r w:rsidRPr="00BE7D5C">
        <w:rPr>
          <w:b/>
        </w:rPr>
        <w:t>Factors affecting development</w:t>
      </w:r>
    </w:p>
    <w:p w:rsidR="00F96693" w:rsidRPr="008139B3" w:rsidRDefault="00F96693" w:rsidP="00096781">
      <w:pPr>
        <w:pStyle w:val="ListItem"/>
        <w:rPr>
          <w:highlight w:val="yellow"/>
        </w:rPr>
      </w:pPr>
      <w:r w:rsidRPr="008139B3">
        <w:rPr>
          <w:highlight w:val="yellow"/>
        </w:rPr>
        <w:t>family types and structures in contemporary Australian society</w:t>
      </w:r>
    </w:p>
    <w:p w:rsidR="00F96693" w:rsidRPr="008139B3" w:rsidRDefault="00F96693" w:rsidP="00096781">
      <w:pPr>
        <w:pStyle w:val="ListItem"/>
        <w:rPr>
          <w:highlight w:val="yellow"/>
        </w:rPr>
      </w:pPr>
      <w:r w:rsidRPr="008139B3">
        <w:rPr>
          <w:highlight w:val="yellow"/>
        </w:rPr>
        <w:t>impact of change in family types and structures on relationships, growth and development of individuals and families</w:t>
      </w:r>
    </w:p>
    <w:p w:rsidR="00F96693" w:rsidRPr="00AA56E9" w:rsidRDefault="00F96693" w:rsidP="00096781">
      <w:pPr>
        <w:pStyle w:val="ListItem"/>
        <w:spacing w:after="0"/>
      </w:pPr>
      <w:r w:rsidRPr="00AA56E9">
        <w:t>influences on growth and development of individuals and families</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social</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cultural</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environmental</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economic</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political</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technological</w:t>
      </w:r>
    </w:p>
    <w:p w:rsidR="00A97B98" w:rsidRPr="003566C9" w:rsidRDefault="00C328BA" w:rsidP="00CC2910">
      <w:pPr>
        <w:pStyle w:val="Heading3"/>
      </w:pPr>
      <w:r w:rsidRPr="00C328BA">
        <w:t>Taking action</w:t>
      </w:r>
    </w:p>
    <w:p w:rsidR="00C328BA" w:rsidRPr="00C328BA" w:rsidRDefault="00C328BA" w:rsidP="00C328BA">
      <w:pPr>
        <w:pStyle w:val="Paragraph"/>
        <w:rPr>
          <w:b/>
        </w:rPr>
      </w:pPr>
      <w:r w:rsidRPr="00C328BA">
        <w:rPr>
          <w:b/>
        </w:rPr>
        <w:t>Communicating and advocating</w:t>
      </w:r>
    </w:p>
    <w:p w:rsidR="00C328BA" w:rsidRPr="00C328BA" w:rsidRDefault="00C328BA" w:rsidP="00C328BA">
      <w:pPr>
        <w:pStyle w:val="ListItem"/>
        <w:rPr>
          <w:b/>
        </w:rPr>
      </w:pPr>
      <w:r w:rsidRPr="00C328BA">
        <w:t>locate, select, organise, present and evaluate information fr</w:t>
      </w:r>
      <w:r>
        <w:t>om primary and secondary sources</w:t>
      </w:r>
    </w:p>
    <w:p w:rsidR="00C328BA" w:rsidRPr="00C328BA" w:rsidRDefault="00C328BA" w:rsidP="00C328BA">
      <w:pPr>
        <w:pStyle w:val="ListItem"/>
      </w:pPr>
      <w:r w:rsidRPr="00C328BA">
        <w:t>inequity or injustice</w:t>
      </w:r>
      <w:r w:rsidR="00886CE7">
        <w:t xml:space="preserve"> issues</w:t>
      </w:r>
      <w:r w:rsidRPr="00C328BA">
        <w:t xml:space="preserve"> experienced by individuals and/or families</w:t>
      </w:r>
    </w:p>
    <w:p w:rsidR="00C328BA" w:rsidRPr="00C328BA" w:rsidRDefault="00C328BA" w:rsidP="00C328BA">
      <w:pPr>
        <w:pStyle w:val="ListItem"/>
      </w:pPr>
      <w:r w:rsidRPr="00C328BA">
        <w:t>the concept of advocating</w:t>
      </w:r>
    </w:p>
    <w:p w:rsidR="00C328BA" w:rsidRPr="00C328BA" w:rsidRDefault="00C328BA" w:rsidP="00C328BA">
      <w:pPr>
        <w:pStyle w:val="Paragraph"/>
        <w:rPr>
          <w:b/>
        </w:rPr>
      </w:pPr>
      <w:r w:rsidRPr="00C328BA">
        <w:rPr>
          <w:b/>
        </w:rPr>
        <w:t>Processes for meeting needs</w:t>
      </w:r>
    </w:p>
    <w:p w:rsidR="00C328BA" w:rsidRPr="00C328BA" w:rsidRDefault="00C328BA" w:rsidP="00C328BA">
      <w:pPr>
        <w:pStyle w:val="ListItem"/>
      </w:pPr>
      <w:r w:rsidRPr="00C328BA">
        <w:t>the functional, social, cultural and economic features of products, services or systems developed for individuals, families and communities to meet their needs</w:t>
      </w:r>
    </w:p>
    <w:p w:rsidR="00C328BA" w:rsidRPr="00C328BA" w:rsidRDefault="00C328BA" w:rsidP="00C328BA">
      <w:pPr>
        <w:pStyle w:val="ListItem"/>
      </w:pPr>
      <w:r w:rsidRPr="00C328BA">
        <w:t>influences on the development of a product, service or system to meet the needs of individuals, families and communities</w:t>
      </w:r>
    </w:p>
    <w:p w:rsidR="00C328BA" w:rsidRPr="00C328BA" w:rsidRDefault="00C328BA" w:rsidP="00C328BA">
      <w:pPr>
        <w:pStyle w:val="Paragraph"/>
        <w:rPr>
          <w:b/>
          <w:i/>
          <w:iCs/>
        </w:rPr>
      </w:pPr>
      <w:r w:rsidRPr="00C328BA">
        <w:rPr>
          <w:b/>
        </w:rPr>
        <w:t>Managing and collaborating</w:t>
      </w:r>
    </w:p>
    <w:p w:rsidR="00C328BA" w:rsidRPr="00C328BA" w:rsidRDefault="00C328BA" w:rsidP="00C328BA">
      <w:pPr>
        <w:pStyle w:val="ListItem"/>
      </w:pPr>
      <w:r w:rsidRPr="00C328BA">
        <w:t>self-management skills to effectively use resources</w:t>
      </w:r>
    </w:p>
    <w:p w:rsidR="00C328BA" w:rsidRPr="00C328BA" w:rsidRDefault="00C328BA" w:rsidP="00C328BA">
      <w:pPr>
        <w:pStyle w:val="ListItem"/>
        <w:spacing w:after="0"/>
      </w:pPr>
      <w:r w:rsidRPr="00C328BA">
        <w:t>interpersonal skills for working collaboratively</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teamwork</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conflict resolution</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assertiveness</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effective communication</w:t>
      </w:r>
    </w:p>
    <w:p w:rsidR="00C328BA" w:rsidRPr="00C328BA" w:rsidRDefault="002976B2" w:rsidP="00C328BA">
      <w:pPr>
        <w:numPr>
          <w:ilvl w:val="0"/>
          <w:numId w:val="27"/>
        </w:numPr>
        <w:spacing w:after="0" w:line="276" w:lineRule="auto"/>
        <w:ind w:left="709" w:right="-96" w:hanging="284"/>
        <w:rPr>
          <w:rFonts w:eastAsia="Times New Roman" w:cs="Arial"/>
          <w:szCs w:val="20"/>
        </w:rPr>
      </w:pPr>
      <w:r>
        <w:rPr>
          <w:rFonts w:eastAsia="Times New Roman" w:cs="Arial"/>
          <w:szCs w:val="20"/>
        </w:rPr>
        <w:t xml:space="preserve">problem </w:t>
      </w:r>
      <w:r w:rsidR="00C328BA" w:rsidRPr="00C328BA">
        <w:rPr>
          <w:rFonts w:eastAsia="Times New Roman" w:cs="Arial"/>
          <w:szCs w:val="20"/>
        </w:rPr>
        <w:t>solving</w:t>
      </w:r>
    </w:p>
    <w:p w:rsidR="00C328BA" w:rsidRDefault="00C328BA">
      <w:pPr>
        <w:spacing w:line="276" w:lineRule="auto"/>
        <w:rPr>
          <w:b/>
          <w:bCs/>
          <w:color w:val="595959" w:themeColor="text1" w:themeTint="A6"/>
          <w:sz w:val="26"/>
          <w:szCs w:val="26"/>
        </w:rPr>
      </w:pPr>
      <w:r>
        <w:br w:type="page"/>
      </w:r>
    </w:p>
    <w:p w:rsidR="00A97B98" w:rsidRPr="00BE7D5C" w:rsidRDefault="00C328BA" w:rsidP="00CC2910">
      <w:pPr>
        <w:pStyle w:val="Heading3"/>
      </w:pPr>
      <w:r w:rsidRPr="00BE7D5C">
        <w:lastRenderedPageBreak/>
        <w:t>Influences and impacts</w:t>
      </w:r>
    </w:p>
    <w:p w:rsidR="00C328BA" w:rsidRPr="00AA56E9" w:rsidRDefault="00C328BA" w:rsidP="00C328BA">
      <w:pPr>
        <w:pStyle w:val="Paragraph"/>
        <w:rPr>
          <w:b/>
        </w:rPr>
      </w:pPr>
      <w:r w:rsidRPr="00AA56E9">
        <w:rPr>
          <w:b/>
        </w:rPr>
        <w:t xml:space="preserve">Social </w:t>
      </w:r>
      <w:r w:rsidRPr="00AA56E9">
        <w:rPr>
          <w:b/>
          <w:lang w:val="en-US"/>
        </w:rPr>
        <w:t xml:space="preserve">structures and </w:t>
      </w:r>
      <w:r w:rsidRPr="00AA56E9">
        <w:rPr>
          <w:b/>
        </w:rPr>
        <w:t>systems</w:t>
      </w:r>
    </w:p>
    <w:p w:rsidR="00C328BA" w:rsidRPr="00AA56E9" w:rsidRDefault="00C328BA" w:rsidP="00C328BA">
      <w:pPr>
        <w:pStyle w:val="ListItem"/>
      </w:pPr>
      <w:r w:rsidRPr="00AA56E9">
        <w:t xml:space="preserve">impact of attitudes, beliefs and values on the provision, management and use of resources, networks and support systems </w:t>
      </w:r>
    </w:p>
    <w:p w:rsidR="00C328BA" w:rsidRPr="00C328BA" w:rsidRDefault="00C328BA" w:rsidP="00C328BA">
      <w:pPr>
        <w:pStyle w:val="ListItem"/>
      </w:pPr>
      <w:r w:rsidRPr="00C328BA">
        <w:t>the relationship between changes in family types and structures and community beliefs and values</w:t>
      </w:r>
    </w:p>
    <w:p w:rsidR="00C328BA" w:rsidRPr="00BE7D5C" w:rsidRDefault="00C328BA" w:rsidP="00C328BA">
      <w:pPr>
        <w:pStyle w:val="Paragraph"/>
        <w:rPr>
          <w:b/>
        </w:rPr>
      </w:pPr>
      <w:r w:rsidRPr="00BE7D5C">
        <w:rPr>
          <w:b/>
        </w:rPr>
        <w:t>Social issues and trends</w:t>
      </w:r>
    </w:p>
    <w:p w:rsidR="00C328BA" w:rsidRPr="00B55390" w:rsidRDefault="00C328BA" w:rsidP="00C328BA">
      <w:pPr>
        <w:pStyle w:val="ListItem"/>
        <w:spacing w:after="0"/>
      </w:pPr>
      <w:r w:rsidRPr="00B55390">
        <w:t>influence of cultural diversity within communities</w:t>
      </w:r>
    </w:p>
    <w:p w:rsidR="00C328BA" w:rsidRPr="00B55390" w:rsidRDefault="00C328BA" w:rsidP="00C328BA">
      <w:pPr>
        <w:numPr>
          <w:ilvl w:val="0"/>
          <w:numId w:val="27"/>
        </w:numPr>
        <w:spacing w:after="0" w:line="276" w:lineRule="auto"/>
        <w:ind w:left="709" w:right="-96" w:hanging="284"/>
        <w:rPr>
          <w:rFonts w:eastAsia="Times New Roman" w:cs="Arial"/>
          <w:szCs w:val="20"/>
        </w:rPr>
      </w:pPr>
      <w:r w:rsidRPr="00B55390">
        <w:rPr>
          <w:rFonts w:eastAsia="Times New Roman" w:cs="Arial"/>
          <w:szCs w:val="20"/>
        </w:rPr>
        <w:t>customs</w:t>
      </w:r>
    </w:p>
    <w:p w:rsidR="00C328BA" w:rsidRPr="00B55390" w:rsidRDefault="00C328BA" w:rsidP="00C328BA">
      <w:pPr>
        <w:numPr>
          <w:ilvl w:val="0"/>
          <w:numId w:val="27"/>
        </w:numPr>
        <w:spacing w:after="0" w:line="276" w:lineRule="auto"/>
        <w:ind w:left="709" w:right="-96" w:hanging="284"/>
        <w:rPr>
          <w:rFonts w:eastAsia="Times New Roman" w:cs="Arial"/>
          <w:szCs w:val="20"/>
        </w:rPr>
      </w:pPr>
      <w:r w:rsidRPr="00B55390">
        <w:rPr>
          <w:rFonts w:eastAsia="Times New Roman" w:cs="Arial"/>
          <w:szCs w:val="20"/>
        </w:rPr>
        <w:t>social cohesion</w:t>
      </w:r>
    </w:p>
    <w:p w:rsidR="00C328BA" w:rsidRPr="00B55390" w:rsidRDefault="00C328BA" w:rsidP="00C328BA">
      <w:pPr>
        <w:numPr>
          <w:ilvl w:val="0"/>
          <w:numId w:val="27"/>
        </w:numPr>
        <w:spacing w:after="0" w:line="276" w:lineRule="auto"/>
        <w:ind w:left="709" w:right="-96" w:hanging="284"/>
        <w:rPr>
          <w:rFonts w:eastAsia="Times New Roman" w:cs="Arial"/>
          <w:szCs w:val="20"/>
        </w:rPr>
      </w:pPr>
      <w:r w:rsidRPr="00B55390">
        <w:rPr>
          <w:rFonts w:eastAsia="Times New Roman" w:cs="Arial"/>
          <w:szCs w:val="20"/>
        </w:rPr>
        <w:t>social network</w:t>
      </w:r>
    </w:p>
    <w:p w:rsidR="00C328BA" w:rsidRPr="00B55390" w:rsidRDefault="00C328BA" w:rsidP="00C328BA">
      <w:pPr>
        <w:numPr>
          <w:ilvl w:val="0"/>
          <w:numId w:val="27"/>
        </w:numPr>
        <w:spacing w:after="0" w:line="276" w:lineRule="auto"/>
        <w:ind w:left="709" w:right="-96" w:hanging="284"/>
        <w:rPr>
          <w:rFonts w:eastAsia="Times New Roman" w:cs="Arial"/>
          <w:szCs w:val="20"/>
        </w:rPr>
      </w:pPr>
      <w:r w:rsidRPr="00B55390">
        <w:rPr>
          <w:rFonts w:eastAsia="Times New Roman" w:cs="Arial"/>
          <w:szCs w:val="20"/>
        </w:rPr>
        <w:t>beliefs and values</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 xml:space="preserve">inclusivity </w:t>
      </w:r>
    </w:p>
    <w:p w:rsidR="00C328BA" w:rsidRPr="00BA7C01" w:rsidRDefault="00C328BA" w:rsidP="00C328BA">
      <w:pPr>
        <w:pStyle w:val="ListItem"/>
        <w:rPr>
          <w:highlight w:val="yellow"/>
        </w:rPr>
      </w:pPr>
      <w:r w:rsidRPr="00BA7C01">
        <w:rPr>
          <w:highlight w:val="yellow"/>
        </w:rPr>
        <w:t xml:space="preserve">the impact of change in family types and structures on community services </w:t>
      </w:r>
    </w:p>
    <w:p w:rsidR="00C328BA" w:rsidRPr="00C328BA" w:rsidRDefault="00793D24" w:rsidP="00C328BA">
      <w:pPr>
        <w:pStyle w:val="ListItem"/>
      </w:pPr>
      <w:r>
        <w:t>evaluation of</w:t>
      </w:r>
      <w:r w:rsidR="00C328BA" w:rsidRPr="00C328BA">
        <w:t xml:space="preserve"> resources and support systems to address social issues and trends</w:t>
      </w:r>
    </w:p>
    <w:p w:rsidR="00C328BA" w:rsidRPr="00C328BA" w:rsidRDefault="00C328BA" w:rsidP="00C328BA">
      <w:pPr>
        <w:pStyle w:val="Paragraph"/>
        <w:rPr>
          <w:b/>
        </w:rPr>
      </w:pPr>
      <w:r w:rsidRPr="00BE7D5C">
        <w:rPr>
          <w:b/>
        </w:rPr>
        <w:t>Ethical and legal awareness</w:t>
      </w:r>
    </w:p>
    <w:p w:rsidR="00C328BA" w:rsidRPr="00C328BA" w:rsidRDefault="00C328BA" w:rsidP="00C328BA">
      <w:pPr>
        <w:pStyle w:val="ListItem"/>
      </w:pPr>
      <w:r w:rsidRPr="00C328BA">
        <w:t>the concepts of laws, sanctions and social cohesion</w:t>
      </w:r>
    </w:p>
    <w:p w:rsidR="00C328BA" w:rsidRPr="00C328BA" w:rsidRDefault="00C328BA" w:rsidP="00C328BA">
      <w:pPr>
        <w:pStyle w:val="ListItem"/>
      </w:pPr>
      <w:r w:rsidRPr="00C328BA">
        <w:t>the social and environmental responsibilities of individuals and family groups</w:t>
      </w:r>
    </w:p>
    <w:p w:rsidR="00C328BA" w:rsidRPr="00C328BA" w:rsidRDefault="00C328BA" w:rsidP="00C328BA">
      <w:pPr>
        <w:pStyle w:val="ListItem"/>
      </w:pPr>
      <w:r w:rsidRPr="00C328BA">
        <w:t>rights and responsibilities of individuals and groups when entering into contracts</w:t>
      </w:r>
    </w:p>
    <w:p w:rsidR="00C328BA" w:rsidRPr="00C328BA" w:rsidRDefault="00C328BA" w:rsidP="00C328BA">
      <w:pPr>
        <w:pStyle w:val="ListItem"/>
      </w:pPr>
      <w:r w:rsidRPr="00C328BA">
        <w:t xml:space="preserve">aim and purpose of </w:t>
      </w:r>
      <w:r w:rsidRPr="00B03F45">
        <w:rPr>
          <w:i/>
        </w:rPr>
        <w:t xml:space="preserve">The </w:t>
      </w:r>
      <w:hyperlink r:id="rId12" w:tooltip="United Nations" w:history="1">
        <w:r w:rsidRPr="00B03F45">
          <w:rPr>
            <w:i/>
          </w:rPr>
          <w:t>United Nations</w:t>
        </w:r>
      </w:hyperlink>
      <w:r w:rsidRPr="00B03F45">
        <w:rPr>
          <w:i/>
        </w:rPr>
        <w:t xml:space="preserve"> Convention on the Rights of the Child 1989</w:t>
      </w:r>
      <w:r w:rsidRPr="00C328BA">
        <w:t xml:space="preserve"> (registered 1990) and its effect on wellbeing of children, families and communities</w:t>
      </w:r>
    </w:p>
    <w:p w:rsidR="00C328BA" w:rsidRPr="00C328BA" w:rsidRDefault="00C328BA" w:rsidP="00C328BA">
      <w:pPr>
        <w:pStyle w:val="ListItem"/>
      </w:pPr>
      <w:r w:rsidRPr="00C328BA">
        <w:t xml:space="preserve">aim and purpose of the </w:t>
      </w:r>
      <w:r w:rsidRPr="00793D24">
        <w:rPr>
          <w:i/>
        </w:rPr>
        <w:t>Family Law Act 1975</w:t>
      </w:r>
      <w:r w:rsidRPr="00C328BA">
        <w:t xml:space="preserve"> and its effect on wellbeing of children, families and communities</w:t>
      </w:r>
    </w:p>
    <w:p w:rsidR="00C328BA" w:rsidRPr="00BA7C01" w:rsidRDefault="00C328BA" w:rsidP="00C328BA">
      <w:pPr>
        <w:pStyle w:val="ListItem"/>
        <w:rPr>
          <w:highlight w:val="yellow"/>
        </w:rPr>
      </w:pPr>
      <w:r w:rsidRPr="00BA7C01">
        <w:rPr>
          <w:highlight w:val="yellow"/>
        </w:rPr>
        <w:t xml:space="preserve">aim and purpose of the </w:t>
      </w:r>
      <w:r w:rsidRPr="00BA7C01">
        <w:rPr>
          <w:i/>
          <w:highlight w:val="yellow"/>
        </w:rPr>
        <w:t>Working with Children Act 2004</w:t>
      </w:r>
      <w:r w:rsidRPr="00BA7C01">
        <w:rPr>
          <w:highlight w:val="yellow"/>
        </w:rPr>
        <w:t xml:space="preserve"> and its effect on the wellbeing of children, families and communities</w:t>
      </w:r>
    </w:p>
    <w:sectPr w:rsidR="00C328BA" w:rsidRPr="00BA7C01" w:rsidSect="001C0E75">
      <w:headerReference w:type="default" r:id="rId13"/>
      <w:headerReference w:type="first" r:id="rId14"/>
      <w:footerReference w:type="first" r:id="rId15"/>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10" w:rsidRDefault="004E0A10" w:rsidP="00742128">
      <w:pPr>
        <w:spacing w:after="0" w:line="240" w:lineRule="auto"/>
      </w:pPr>
      <w:r>
        <w:separator/>
      </w:r>
    </w:p>
  </w:endnote>
  <w:endnote w:type="continuationSeparator" w:id="0">
    <w:p w:rsidR="004E0A10" w:rsidRDefault="004E0A1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Arial"/>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10" w:rsidRPr="009E1E00" w:rsidRDefault="004E0A1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75" w:rsidRPr="001C0E75" w:rsidRDefault="001C0E75" w:rsidP="001C0E75">
    <w:pPr>
      <w:tabs>
        <w:tab w:val="center" w:pos="4820"/>
        <w:tab w:val="right" w:pos="9639"/>
      </w:tabs>
      <w:spacing w:after="0" w:line="240" w:lineRule="auto"/>
      <w:rPr>
        <w:i/>
        <w:sz w:val="16"/>
      </w:rPr>
    </w:pPr>
    <w:r>
      <w:rPr>
        <w:i/>
        <w:sz w:val="16"/>
      </w:rPr>
      <w:tab/>
    </w:r>
    <w:r w:rsidRPr="001C0E75">
      <w:rPr>
        <w:i/>
        <w:sz w:val="16"/>
      </w:rPr>
      <w:t>Children</w:t>
    </w:r>
    <w:r w:rsidR="001440BE">
      <w:rPr>
        <w:i/>
        <w:sz w:val="16"/>
      </w:rPr>
      <w:t>,</w:t>
    </w:r>
    <w:r w:rsidRPr="001C0E75">
      <w:rPr>
        <w:i/>
        <w:sz w:val="16"/>
      </w:rPr>
      <w:t xml:space="preserve"> Family and the Community General Year 12: Externally set task content 2017</w:t>
    </w:r>
    <w:r>
      <w:rPr>
        <w:i/>
        <w:sz w:val="16"/>
      </w:rPr>
      <w:tab/>
    </w:r>
    <w:r w:rsidRPr="001C0E75">
      <w:rPr>
        <w:sz w:val="16"/>
      </w:rPr>
      <w:fldChar w:fldCharType="begin"/>
    </w:r>
    <w:r w:rsidRPr="001C0E75">
      <w:rPr>
        <w:sz w:val="16"/>
      </w:rPr>
      <w:instrText xml:space="preserve"> PAGE   \* MERGEFORMAT </w:instrText>
    </w:r>
    <w:r w:rsidRPr="001C0E75">
      <w:rPr>
        <w:sz w:val="16"/>
      </w:rPr>
      <w:fldChar w:fldCharType="separate"/>
    </w:r>
    <w:r w:rsidR="001440BE">
      <w:rPr>
        <w:noProof/>
        <w:sz w:val="16"/>
      </w:rPr>
      <w:t>3</w:t>
    </w:r>
    <w:r w:rsidRPr="001C0E75">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75" w:rsidRPr="001C0E75" w:rsidRDefault="00CF5544" w:rsidP="001C0E75">
    <w:pPr>
      <w:tabs>
        <w:tab w:val="center" w:pos="4820"/>
        <w:tab w:val="right" w:pos="9639"/>
      </w:tabs>
      <w:spacing w:after="0" w:line="240" w:lineRule="auto"/>
      <w:rPr>
        <w:i/>
        <w:sz w:val="16"/>
      </w:rPr>
    </w:pPr>
    <w:r>
      <w:rPr>
        <w:sz w:val="16"/>
      </w:rPr>
      <w:t>2016/17963</w:t>
    </w:r>
    <w:r w:rsidR="005A1032">
      <w:rPr>
        <w:sz w:val="16"/>
      </w:rPr>
      <w:t>v5</w:t>
    </w:r>
    <w:r w:rsidR="001C0E75">
      <w:rPr>
        <w:i/>
        <w:sz w:val="16"/>
      </w:rPr>
      <w:tab/>
    </w:r>
    <w:r w:rsidR="001C0E75" w:rsidRPr="001C0E75">
      <w:rPr>
        <w:i/>
        <w:sz w:val="16"/>
      </w:rPr>
      <w:t>Children</w:t>
    </w:r>
    <w:r w:rsidR="001440BE">
      <w:rPr>
        <w:i/>
        <w:sz w:val="16"/>
      </w:rPr>
      <w:t>,</w:t>
    </w:r>
    <w:r w:rsidR="001C0E75" w:rsidRPr="001C0E75">
      <w:rPr>
        <w:i/>
        <w:sz w:val="16"/>
      </w:rPr>
      <w:t xml:space="preserve"> Family and the Community 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75" w:rsidRPr="001C0E75" w:rsidRDefault="003F16F9" w:rsidP="001C0E75">
    <w:pPr>
      <w:tabs>
        <w:tab w:val="center" w:pos="4820"/>
        <w:tab w:val="right" w:pos="9639"/>
      </w:tabs>
      <w:spacing w:after="0" w:line="240" w:lineRule="auto"/>
      <w:rPr>
        <w:i/>
        <w:sz w:val="16"/>
      </w:rPr>
    </w:pPr>
    <w:r>
      <w:rPr>
        <w:sz w:val="16"/>
      </w:rPr>
      <w:t>2016/17963</w:t>
    </w:r>
    <w:r w:rsidR="00B55390">
      <w:rPr>
        <w:sz w:val="16"/>
      </w:rPr>
      <w:t>[v5]</w:t>
    </w:r>
    <w:r w:rsidR="001C0E75">
      <w:rPr>
        <w:i/>
        <w:sz w:val="16"/>
      </w:rPr>
      <w:tab/>
    </w:r>
    <w:r w:rsidR="001C0E75" w:rsidRPr="001C0E75">
      <w:rPr>
        <w:i/>
        <w:sz w:val="16"/>
      </w:rPr>
      <w:t>Children</w:t>
    </w:r>
    <w:r w:rsidR="001440BE">
      <w:rPr>
        <w:i/>
        <w:sz w:val="16"/>
      </w:rPr>
      <w:t>,</w:t>
    </w:r>
    <w:r w:rsidR="001C0E75" w:rsidRPr="001C0E75">
      <w:rPr>
        <w:i/>
        <w:sz w:val="16"/>
      </w:rPr>
      <w:t xml:space="preserve"> Family and the Community General Year 12: Externally set task content 2017</w:t>
    </w:r>
    <w:r w:rsidR="001C0E75">
      <w:rPr>
        <w:i/>
        <w:sz w:val="16"/>
      </w:rPr>
      <w:tab/>
    </w:r>
    <w:r w:rsidR="001C0E75" w:rsidRPr="001C0E75">
      <w:rPr>
        <w:sz w:val="16"/>
      </w:rPr>
      <w:fldChar w:fldCharType="begin"/>
    </w:r>
    <w:r w:rsidR="001C0E75" w:rsidRPr="001C0E75">
      <w:rPr>
        <w:sz w:val="16"/>
      </w:rPr>
      <w:instrText xml:space="preserve"> PAGE   \* MERGEFORMAT </w:instrText>
    </w:r>
    <w:r w:rsidR="001C0E75" w:rsidRPr="001C0E75">
      <w:rPr>
        <w:sz w:val="16"/>
      </w:rPr>
      <w:fldChar w:fldCharType="separate"/>
    </w:r>
    <w:r w:rsidR="001440BE">
      <w:rPr>
        <w:noProof/>
        <w:sz w:val="16"/>
      </w:rPr>
      <w:t>1</w:t>
    </w:r>
    <w:r w:rsidR="001C0E75" w:rsidRPr="001C0E75">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10" w:rsidRDefault="004E0A10" w:rsidP="00742128">
      <w:pPr>
        <w:spacing w:after="0" w:line="240" w:lineRule="auto"/>
      </w:pPr>
      <w:r>
        <w:separator/>
      </w:r>
    </w:p>
  </w:footnote>
  <w:footnote w:type="continuationSeparator" w:id="0">
    <w:p w:rsidR="004E0A10" w:rsidRDefault="004E0A10"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75" w:rsidRDefault="001C0E75">
    <w:pPr>
      <w:pStyle w:val="Header"/>
    </w:pPr>
    <w:r>
      <w:rPr>
        <w:noProof/>
        <w:lang w:eastAsia="en-AU"/>
      </w:rPr>
      <w:drawing>
        <wp:inline distT="0" distB="0" distL="0" distR="0">
          <wp:extent cx="6188710" cy="5524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75" w:rsidRDefault="001C0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75" w:rsidRDefault="001C0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7507E5"/>
    <w:multiLevelType w:val="hybridMultilevel"/>
    <w:tmpl w:val="B896CF40"/>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651201"/>
    <w:multiLevelType w:val="hybridMultilevel"/>
    <w:tmpl w:val="7A42BF1A"/>
    <w:lvl w:ilvl="0" w:tplc="D9C6231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553EF8"/>
    <w:multiLevelType w:val="hybridMultilevel"/>
    <w:tmpl w:val="8F3C7EE8"/>
    <w:lvl w:ilvl="0" w:tplc="08D89152">
      <w:start w:val="1"/>
      <w:numFmt w:val="bullet"/>
      <w:lvlText w:val="o"/>
      <w:lvlJc w:val="left"/>
      <w:pPr>
        <w:ind w:left="465" w:hanging="360"/>
      </w:pPr>
      <w:rPr>
        <w:rFonts w:ascii="Courier New" w:hAnsi="Courier New" w:hint="default"/>
        <w:sz w:val="16"/>
        <w:szCs w:val="16"/>
      </w:rPr>
    </w:lvl>
    <w:lvl w:ilvl="1" w:tplc="0C090003">
      <w:start w:val="1"/>
      <w:numFmt w:val="bullet"/>
      <w:lvlText w:val="o"/>
      <w:lvlJc w:val="left"/>
      <w:pPr>
        <w:tabs>
          <w:tab w:val="num" w:pos="1545"/>
        </w:tabs>
        <w:ind w:left="1545" w:hanging="360"/>
      </w:pPr>
      <w:rPr>
        <w:rFonts w:ascii="Courier New" w:hAnsi="Courier New" w:cs="Aria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Aria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Aria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16" w15:restartNumberingAfterBreak="0">
    <w:nsid w:val="203728A4"/>
    <w:multiLevelType w:val="hybridMultilevel"/>
    <w:tmpl w:val="316EA464"/>
    <w:lvl w:ilvl="0" w:tplc="08249C6A">
      <w:start w:val="1"/>
      <w:numFmt w:val="bullet"/>
      <w:lvlText w:val=""/>
      <w:lvlJc w:val="left"/>
      <w:pPr>
        <w:tabs>
          <w:tab w:val="num" w:pos="495"/>
        </w:tabs>
        <w:ind w:left="495" w:hanging="284"/>
      </w:pPr>
      <w:rPr>
        <w:rFonts w:ascii="Symbol" w:hAnsi="Symbol" w:hint="default"/>
        <w:b w:val="0"/>
        <w:i w:val="0"/>
        <w:sz w:val="20"/>
        <w:szCs w:val="20"/>
      </w:rPr>
    </w:lvl>
    <w:lvl w:ilvl="1" w:tplc="0C090003" w:tentative="1">
      <w:start w:val="1"/>
      <w:numFmt w:val="bullet"/>
      <w:lvlText w:val="o"/>
      <w:lvlJc w:val="left"/>
      <w:pPr>
        <w:tabs>
          <w:tab w:val="num" w:pos="1651"/>
        </w:tabs>
        <w:ind w:left="1651" w:hanging="360"/>
      </w:pPr>
      <w:rPr>
        <w:rFonts w:ascii="Courier New" w:hAnsi="Courier New" w:cs="Courier New" w:hint="default"/>
      </w:rPr>
    </w:lvl>
    <w:lvl w:ilvl="2" w:tplc="0C090005" w:tentative="1">
      <w:start w:val="1"/>
      <w:numFmt w:val="bullet"/>
      <w:lvlText w:val=""/>
      <w:lvlJc w:val="left"/>
      <w:pPr>
        <w:tabs>
          <w:tab w:val="num" w:pos="2371"/>
        </w:tabs>
        <w:ind w:left="2371" w:hanging="360"/>
      </w:pPr>
      <w:rPr>
        <w:rFonts w:ascii="Wingdings" w:hAnsi="Wingdings" w:hint="default"/>
      </w:rPr>
    </w:lvl>
    <w:lvl w:ilvl="3" w:tplc="0C090001" w:tentative="1">
      <w:start w:val="1"/>
      <w:numFmt w:val="bullet"/>
      <w:lvlText w:val=""/>
      <w:lvlJc w:val="left"/>
      <w:pPr>
        <w:tabs>
          <w:tab w:val="num" w:pos="3091"/>
        </w:tabs>
        <w:ind w:left="3091" w:hanging="360"/>
      </w:pPr>
      <w:rPr>
        <w:rFonts w:ascii="Symbol" w:hAnsi="Symbol" w:hint="default"/>
      </w:rPr>
    </w:lvl>
    <w:lvl w:ilvl="4" w:tplc="0C090003" w:tentative="1">
      <w:start w:val="1"/>
      <w:numFmt w:val="bullet"/>
      <w:lvlText w:val="o"/>
      <w:lvlJc w:val="left"/>
      <w:pPr>
        <w:tabs>
          <w:tab w:val="num" w:pos="3811"/>
        </w:tabs>
        <w:ind w:left="3811" w:hanging="360"/>
      </w:pPr>
      <w:rPr>
        <w:rFonts w:ascii="Courier New" w:hAnsi="Courier New" w:cs="Courier New" w:hint="default"/>
      </w:rPr>
    </w:lvl>
    <w:lvl w:ilvl="5" w:tplc="0C090005" w:tentative="1">
      <w:start w:val="1"/>
      <w:numFmt w:val="bullet"/>
      <w:lvlText w:val=""/>
      <w:lvlJc w:val="left"/>
      <w:pPr>
        <w:tabs>
          <w:tab w:val="num" w:pos="4531"/>
        </w:tabs>
        <w:ind w:left="4531" w:hanging="360"/>
      </w:pPr>
      <w:rPr>
        <w:rFonts w:ascii="Wingdings" w:hAnsi="Wingdings" w:hint="default"/>
      </w:rPr>
    </w:lvl>
    <w:lvl w:ilvl="6" w:tplc="0C090001" w:tentative="1">
      <w:start w:val="1"/>
      <w:numFmt w:val="bullet"/>
      <w:lvlText w:val=""/>
      <w:lvlJc w:val="left"/>
      <w:pPr>
        <w:tabs>
          <w:tab w:val="num" w:pos="5251"/>
        </w:tabs>
        <w:ind w:left="5251" w:hanging="360"/>
      </w:pPr>
      <w:rPr>
        <w:rFonts w:ascii="Symbol" w:hAnsi="Symbol" w:hint="default"/>
      </w:rPr>
    </w:lvl>
    <w:lvl w:ilvl="7" w:tplc="0C090003" w:tentative="1">
      <w:start w:val="1"/>
      <w:numFmt w:val="bullet"/>
      <w:lvlText w:val="o"/>
      <w:lvlJc w:val="left"/>
      <w:pPr>
        <w:tabs>
          <w:tab w:val="num" w:pos="5971"/>
        </w:tabs>
        <w:ind w:left="5971" w:hanging="360"/>
      </w:pPr>
      <w:rPr>
        <w:rFonts w:ascii="Courier New" w:hAnsi="Courier New" w:cs="Courier New" w:hint="default"/>
      </w:rPr>
    </w:lvl>
    <w:lvl w:ilvl="8" w:tplc="0C090005" w:tentative="1">
      <w:start w:val="1"/>
      <w:numFmt w:val="bullet"/>
      <w:lvlText w:val=""/>
      <w:lvlJc w:val="left"/>
      <w:pPr>
        <w:tabs>
          <w:tab w:val="num" w:pos="6691"/>
        </w:tabs>
        <w:ind w:left="6691" w:hanging="360"/>
      </w:pPr>
      <w:rPr>
        <w:rFonts w:ascii="Wingdings" w:hAnsi="Wingdings" w:hint="default"/>
      </w:rPr>
    </w:lvl>
  </w:abstractNum>
  <w:abstractNum w:abstractNumId="17"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812FD"/>
    <w:multiLevelType w:val="hybridMultilevel"/>
    <w:tmpl w:val="8D825976"/>
    <w:lvl w:ilvl="0" w:tplc="8180A8CE">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50C5B84"/>
    <w:multiLevelType w:val="hybridMultilevel"/>
    <w:tmpl w:val="E3DAB78A"/>
    <w:lvl w:ilvl="0" w:tplc="B2503442">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344CEA"/>
    <w:multiLevelType w:val="hybridMultilevel"/>
    <w:tmpl w:val="1F649CB8"/>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B4D25"/>
    <w:multiLevelType w:val="hybridMultilevel"/>
    <w:tmpl w:val="449C84B8"/>
    <w:lvl w:ilvl="0" w:tplc="1EA6291C">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4E5B3042"/>
    <w:multiLevelType w:val="hybridMultilevel"/>
    <w:tmpl w:val="340616C0"/>
    <w:lvl w:ilvl="0" w:tplc="3BF0D8C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CB4357"/>
    <w:multiLevelType w:val="hybridMultilevel"/>
    <w:tmpl w:val="22FA33F0"/>
    <w:lvl w:ilvl="0" w:tplc="F6DAA370">
      <w:start w:val="1"/>
      <w:numFmt w:val="bullet"/>
      <w:lvlText w:val=""/>
      <w:lvlJc w:val="left"/>
      <w:pPr>
        <w:tabs>
          <w:tab w:val="num" w:pos="465"/>
        </w:tabs>
        <w:ind w:left="465" w:hanging="360"/>
      </w:pPr>
      <w:rPr>
        <w:rFonts w:ascii="Wingdings" w:hAnsi="Wingdings" w:hint="default"/>
        <w:sz w:val="20"/>
        <w:szCs w:val="20"/>
      </w:rPr>
    </w:lvl>
    <w:lvl w:ilvl="1" w:tplc="0C090003" w:tentative="1">
      <w:start w:val="1"/>
      <w:numFmt w:val="bullet"/>
      <w:lvlText w:val="o"/>
      <w:lvlJc w:val="left"/>
      <w:pPr>
        <w:tabs>
          <w:tab w:val="num" w:pos="1545"/>
        </w:tabs>
        <w:ind w:left="1545" w:hanging="360"/>
      </w:pPr>
      <w:rPr>
        <w:rFonts w:ascii="Courier New" w:hAnsi="Courier New" w:cs="Courier New"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Courier New"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Courier New"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28" w15:restartNumberingAfterBreak="0">
    <w:nsid w:val="57DF602C"/>
    <w:multiLevelType w:val="hybridMultilevel"/>
    <w:tmpl w:val="7F5C862A"/>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A12AD"/>
    <w:multiLevelType w:val="hybridMultilevel"/>
    <w:tmpl w:val="9A623442"/>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0343CC"/>
    <w:multiLevelType w:val="hybridMultilevel"/>
    <w:tmpl w:val="650A918A"/>
    <w:lvl w:ilvl="0" w:tplc="D7F8FB2C">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364FAE"/>
    <w:multiLevelType w:val="hybridMultilevel"/>
    <w:tmpl w:val="4A225792"/>
    <w:lvl w:ilvl="0" w:tplc="E15ACF16">
      <w:start w:val="1"/>
      <w:numFmt w:val="bullet"/>
      <w:lvlText w:val=""/>
      <w:lvlJc w:val="left"/>
      <w:pPr>
        <w:tabs>
          <w:tab w:val="num" w:pos="284"/>
        </w:tabs>
        <w:ind w:left="284" w:hanging="28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2"/>
  </w:num>
  <w:num w:numId="3">
    <w:abstractNumId w:val="14"/>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9"/>
  </w:num>
  <w:num w:numId="17">
    <w:abstractNumId w:val="2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6"/>
  </w:num>
  <w:num w:numId="22">
    <w:abstractNumId w:val="26"/>
  </w:num>
  <w:num w:numId="23">
    <w:abstractNumId w:val="12"/>
  </w:num>
  <w:num w:numId="24">
    <w:abstractNumId w:val="33"/>
  </w:num>
  <w:num w:numId="25">
    <w:abstractNumId w:val="17"/>
  </w:num>
  <w:num w:numId="26">
    <w:abstractNumId w:val="11"/>
  </w:num>
  <w:num w:numId="27">
    <w:abstractNumId w:val="27"/>
  </w:num>
  <w:num w:numId="28">
    <w:abstractNumId w:val="21"/>
  </w:num>
  <w:num w:numId="29">
    <w:abstractNumId w:val="22"/>
  </w:num>
  <w:num w:numId="30">
    <w:abstractNumId w:val="28"/>
  </w:num>
  <w:num w:numId="31">
    <w:abstractNumId w:val="29"/>
  </w:num>
  <w:num w:numId="32">
    <w:abstractNumId w:val="18"/>
  </w:num>
  <w:num w:numId="33">
    <w:abstractNumId w:val="15"/>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906"/>
    <w:rsid w:val="00022F3C"/>
    <w:rsid w:val="0002336A"/>
    <w:rsid w:val="000365E9"/>
    <w:rsid w:val="000841F0"/>
    <w:rsid w:val="000871A2"/>
    <w:rsid w:val="0009024C"/>
    <w:rsid w:val="00096781"/>
    <w:rsid w:val="000A6ABE"/>
    <w:rsid w:val="000B0A44"/>
    <w:rsid w:val="000C5064"/>
    <w:rsid w:val="000C6ACF"/>
    <w:rsid w:val="000D3174"/>
    <w:rsid w:val="000F3AD5"/>
    <w:rsid w:val="000F65F5"/>
    <w:rsid w:val="000F737A"/>
    <w:rsid w:val="0013465E"/>
    <w:rsid w:val="001440BE"/>
    <w:rsid w:val="00144452"/>
    <w:rsid w:val="001451B9"/>
    <w:rsid w:val="001567D0"/>
    <w:rsid w:val="00157E06"/>
    <w:rsid w:val="00160A6B"/>
    <w:rsid w:val="00161D4F"/>
    <w:rsid w:val="00165708"/>
    <w:rsid w:val="001779BF"/>
    <w:rsid w:val="00192605"/>
    <w:rsid w:val="0019340B"/>
    <w:rsid w:val="001C0E75"/>
    <w:rsid w:val="001D76C5"/>
    <w:rsid w:val="001F1B76"/>
    <w:rsid w:val="002015B7"/>
    <w:rsid w:val="00226D55"/>
    <w:rsid w:val="00241073"/>
    <w:rsid w:val="002439A7"/>
    <w:rsid w:val="00252540"/>
    <w:rsid w:val="00270163"/>
    <w:rsid w:val="00285B26"/>
    <w:rsid w:val="00290492"/>
    <w:rsid w:val="002976B2"/>
    <w:rsid w:val="002A471E"/>
    <w:rsid w:val="002A4D15"/>
    <w:rsid w:val="002B007E"/>
    <w:rsid w:val="002B6FEE"/>
    <w:rsid w:val="002C05E5"/>
    <w:rsid w:val="002E78F4"/>
    <w:rsid w:val="00304213"/>
    <w:rsid w:val="00304E41"/>
    <w:rsid w:val="00306C56"/>
    <w:rsid w:val="00333514"/>
    <w:rsid w:val="003372DA"/>
    <w:rsid w:val="003566C9"/>
    <w:rsid w:val="0036440F"/>
    <w:rsid w:val="00370969"/>
    <w:rsid w:val="00374139"/>
    <w:rsid w:val="00391ACA"/>
    <w:rsid w:val="00392F69"/>
    <w:rsid w:val="003A73DB"/>
    <w:rsid w:val="003D2A82"/>
    <w:rsid w:val="003D3CBD"/>
    <w:rsid w:val="003D50A2"/>
    <w:rsid w:val="003F16F9"/>
    <w:rsid w:val="003F5430"/>
    <w:rsid w:val="00411958"/>
    <w:rsid w:val="00413C8C"/>
    <w:rsid w:val="00416C3D"/>
    <w:rsid w:val="00433F68"/>
    <w:rsid w:val="0043620D"/>
    <w:rsid w:val="0044627A"/>
    <w:rsid w:val="004574B1"/>
    <w:rsid w:val="00466D3C"/>
    <w:rsid w:val="004819A9"/>
    <w:rsid w:val="004925C6"/>
    <w:rsid w:val="00492C50"/>
    <w:rsid w:val="004A1CF7"/>
    <w:rsid w:val="004A4AA4"/>
    <w:rsid w:val="004B22C2"/>
    <w:rsid w:val="004B7DB5"/>
    <w:rsid w:val="004C0634"/>
    <w:rsid w:val="004D0B2D"/>
    <w:rsid w:val="004D563A"/>
    <w:rsid w:val="004D68C7"/>
    <w:rsid w:val="004E0A10"/>
    <w:rsid w:val="00504046"/>
    <w:rsid w:val="0050454E"/>
    <w:rsid w:val="005155A2"/>
    <w:rsid w:val="005341A1"/>
    <w:rsid w:val="00542D49"/>
    <w:rsid w:val="00554AC8"/>
    <w:rsid w:val="00571C77"/>
    <w:rsid w:val="005739DA"/>
    <w:rsid w:val="0058522A"/>
    <w:rsid w:val="005A0F57"/>
    <w:rsid w:val="005A1032"/>
    <w:rsid w:val="005A1C74"/>
    <w:rsid w:val="005A1F16"/>
    <w:rsid w:val="005E0ECB"/>
    <w:rsid w:val="005E18DA"/>
    <w:rsid w:val="005E26A0"/>
    <w:rsid w:val="005E6287"/>
    <w:rsid w:val="005E7CC3"/>
    <w:rsid w:val="005F0A73"/>
    <w:rsid w:val="00602A8C"/>
    <w:rsid w:val="00605928"/>
    <w:rsid w:val="00622483"/>
    <w:rsid w:val="00623E9E"/>
    <w:rsid w:val="00630C3D"/>
    <w:rsid w:val="00637F0D"/>
    <w:rsid w:val="00640F84"/>
    <w:rsid w:val="00666385"/>
    <w:rsid w:val="00666FEB"/>
    <w:rsid w:val="006748E6"/>
    <w:rsid w:val="006854CE"/>
    <w:rsid w:val="00691A72"/>
    <w:rsid w:val="00693261"/>
    <w:rsid w:val="006A0DDE"/>
    <w:rsid w:val="006E1D80"/>
    <w:rsid w:val="006F7C1C"/>
    <w:rsid w:val="00711C93"/>
    <w:rsid w:val="00726E5A"/>
    <w:rsid w:val="00737E63"/>
    <w:rsid w:val="00742128"/>
    <w:rsid w:val="00750AE2"/>
    <w:rsid w:val="00753EA1"/>
    <w:rsid w:val="00793207"/>
    <w:rsid w:val="00793D24"/>
    <w:rsid w:val="008053AB"/>
    <w:rsid w:val="008079E9"/>
    <w:rsid w:val="008139B3"/>
    <w:rsid w:val="008324A6"/>
    <w:rsid w:val="00846AF5"/>
    <w:rsid w:val="008743F4"/>
    <w:rsid w:val="0088053A"/>
    <w:rsid w:val="00886CE7"/>
    <w:rsid w:val="008A2ECB"/>
    <w:rsid w:val="008B07D3"/>
    <w:rsid w:val="008D0A7B"/>
    <w:rsid w:val="008E144B"/>
    <w:rsid w:val="008E32B1"/>
    <w:rsid w:val="008F6BB3"/>
    <w:rsid w:val="00904BFC"/>
    <w:rsid w:val="0093403F"/>
    <w:rsid w:val="0094007F"/>
    <w:rsid w:val="00945408"/>
    <w:rsid w:val="00952A49"/>
    <w:rsid w:val="009558DE"/>
    <w:rsid w:val="00955E93"/>
    <w:rsid w:val="00964696"/>
    <w:rsid w:val="009732C7"/>
    <w:rsid w:val="00974E86"/>
    <w:rsid w:val="009909CD"/>
    <w:rsid w:val="009A6266"/>
    <w:rsid w:val="009B2394"/>
    <w:rsid w:val="009E1E00"/>
    <w:rsid w:val="009F1A7D"/>
    <w:rsid w:val="009F6BD3"/>
    <w:rsid w:val="00A15FAD"/>
    <w:rsid w:val="00A24944"/>
    <w:rsid w:val="00A26119"/>
    <w:rsid w:val="00A97B98"/>
    <w:rsid w:val="00AA0085"/>
    <w:rsid w:val="00AA1156"/>
    <w:rsid w:val="00AA56E9"/>
    <w:rsid w:val="00AC349D"/>
    <w:rsid w:val="00AD24BD"/>
    <w:rsid w:val="00AE0CDE"/>
    <w:rsid w:val="00AE57D9"/>
    <w:rsid w:val="00AF71D7"/>
    <w:rsid w:val="00B03F45"/>
    <w:rsid w:val="00B04173"/>
    <w:rsid w:val="00B1096F"/>
    <w:rsid w:val="00B11D1C"/>
    <w:rsid w:val="00B17CE8"/>
    <w:rsid w:val="00B22F69"/>
    <w:rsid w:val="00B45B36"/>
    <w:rsid w:val="00B55390"/>
    <w:rsid w:val="00B675DB"/>
    <w:rsid w:val="00B73C11"/>
    <w:rsid w:val="00B81380"/>
    <w:rsid w:val="00B859FD"/>
    <w:rsid w:val="00B85CEB"/>
    <w:rsid w:val="00B9029E"/>
    <w:rsid w:val="00BA7C01"/>
    <w:rsid w:val="00BB4454"/>
    <w:rsid w:val="00BC1F96"/>
    <w:rsid w:val="00BD0125"/>
    <w:rsid w:val="00BD5EE7"/>
    <w:rsid w:val="00BE7D5C"/>
    <w:rsid w:val="00BF40D6"/>
    <w:rsid w:val="00C00627"/>
    <w:rsid w:val="00C01FE0"/>
    <w:rsid w:val="00C02D56"/>
    <w:rsid w:val="00C15497"/>
    <w:rsid w:val="00C1764E"/>
    <w:rsid w:val="00C30D00"/>
    <w:rsid w:val="00C31870"/>
    <w:rsid w:val="00C328BA"/>
    <w:rsid w:val="00C43A9A"/>
    <w:rsid w:val="00C51F9A"/>
    <w:rsid w:val="00C53F50"/>
    <w:rsid w:val="00C57CDD"/>
    <w:rsid w:val="00C81C04"/>
    <w:rsid w:val="00C824C8"/>
    <w:rsid w:val="00CA51CE"/>
    <w:rsid w:val="00CB0694"/>
    <w:rsid w:val="00CC2910"/>
    <w:rsid w:val="00CD0FAA"/>
    <w:rsid w:val="00CE0E01"/>
    <w:rsid w:val="00CF5544"/>
    <w:rsid w:val="00D018ED"/>
    <w:rsid w:val="00D116AA"/>
    <w:rsid w:val="00D12351"/>
    <w:rsid w:val="00D17A5D"/>
    <w:rsid w:val="00D2693E"/>
    <w:rsid w:val="00D27E3C"/>
    <w:rsid w:val="00D41433"/>
    <w:rsid w:val="00D64648"/>
    <w:rsid w:val="00DB1EC4"/>
    <w:rsid w:val="00DB4B3C"/>
    <w:rsid w:val="00DC3A58"/>
    <w:rsid w:val="00DD1D21"/>
    <w:rsid w:val="00DD51A8"/>
    <w:rsid w:val="00DD67B8"/>
    <w:rsid w:val="00E25745"/>
    <w:rsid w:val="00E327A3"/>
    <w:rsid w:val="00E41C0A"/>
    <w:rsid w:val="00E4353E"/>
    <w:rsid w:val="00E44502"/>
    <w:rsid w:val="00E449D0"/>
    <w:rsid w:val="00E5394D"/>
    <w:rsid w:val="00E5490A"/>
    <w:rsid w:val="00E721B6"/>
    <w:rsid w:val="00E8152C"/>
    <w:rsid w:val="00E81900"/>
    <w:rsid w:val="00EA0CEA"/>
    <w:rsid w:val="00EA7315"/>
    <w:rsid w:val="00EB3C04"/>
    <w:rsid w:val="00ED3190"/>
    <w:rsid w:val="00ED3A00"/>
    <w:rsid w:val="00EE0075"/>
    <w:rsid w:val="00EE0DE1"/>
    <w:rsid w:val="00EF0533"/>
    <w:rsid w:val="00EF7AB8"/>
    <w:rsid w:val="00F0029F"/>
    <w:rsid w:val="00F22F0A"/>
    <w:rsid w:val="00F24EC9"/>
    <w:rsid w:val="00F33CCB"/>
    <w:rsid w:val="00F40210"/>
    <w:rsid w:val="00F4271F"/>
    <w:rsid w:val="00F45180"/>
    <w:rsid w:val="00F81088"/>
    <w:rsid w:val="00F83152"/>
    <w:rsid w:val="00F96693"/>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8D05FDFB-D1D6-4EF0-A0EB-4A6704CB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871A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871A2"/>
    <w:rPr>
      <w:rFonts w:eastAsiaTheme="minorHAnsi" w:cs="Calibri"/>
      <w:lang w:eastAsia="en-AU"/>
    </w:rPr>
  </w:style>
  <w:style w:type="paragraph" w:customStyle="1" w:styleId="ListItem">
    <w:name w:val="List Item"/>
    <w:basedOn w:val="Paragraph"/>
    <w:link w:val="ListItemChar"/>
    <w:qFormat/>
    <w:rsid w:val="000871A2"/>
    <w:pPr>
      <w:numPr>
        <w:numId w:val="23"/>
      </w:numPr>
      <w:ind w:left="426" w:hanging="426"/>
    </w:pPr>
    <w:rPr>
      <w:bCs/>
    </w:rPr>
  </w:style>
  <w:style w:type="character" w:customStyle="1" w:styleId="ListItemChar">
    <w:name w:val="List Item Char"/>
    <w:basedOn w:val="DefaultParagraphFont"/>
    <w:link w:val="ListItem"/>
    <w:rsid w:val="000871A2"/>
    <w:rPr>
      <w:rFonts w:eastAsiaTheme="minorHAnsi" w:cs="Calibri"/>
      <w:bCs/>
      <w:lang w:eastAsia="en-AU"/>
    </w:rPr>
  </w:style>
  <w:style w:type="paragraph" w:styleId="BodyText2">
    <w:name w:val="Body Text 2"/>
    <w:basedOn w:val="Normal"/>
    <w:link w:val="BodyText2Char"/>
    <w:uiPriority w:val="99"/>
    <w:semiHidden/>
    <w:unhideWhenUsed/>
    <w:rsid w:val="000871A2"/>
    <w:pPr>
      <w:spacing w:line="480" w:lineRule="auto"/>
    </w:pPr>
  </w:style>
  <w:style w:type="character" w:customStyle="1" w:styleId="BodyText2Char">
    <w:name w:val="Body Text 2 Char"/>
    <w:basedOn w:val="DefaultParagraphFont"/>
    <w:link w:val="BodyText2"/>
    <w:uiPriority w:val="99"/>
    <w:semiHidden/>
    <w:rsid w:val="000871A2"/>
  </w:style>
  <w:style w:type="paragraph" w:customStyle="1" w:styleId="Default">
    <w:name w:val="Default"/>
    <w:rsid w:val="001C0E75"/>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United_N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DA1D-36B6-44A8-B63A-FF06836D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13</cp:revision>
  <cp:lastPrinted>2016-08-25T03:51:00Z</cp:lastPrinted>
  <dcterms:created xsi:type="dcterms:W3CDTF">2016-04-11T05:56:00Z</dcterms:created>
  <dcterms:modified xsi:type="dcterms:W3CDTF">2016-08-29T02:59:00Z</dcterms:modified>
</cp:coreProperties>
</file>