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942F7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Marine and Maritime Studies</w:t>
      </w:r>
    </w:p>
    <w:p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942F7F">
        <w:rPr>
          <w:rFonts w:ascii="Franklin Gothic Medium" w:hAnsi="Franklin Gothic Medium"/>
          <w:smallCaps/>
          <w:color w:val="5F497A"/>
          <w:sz w:val="28"/>
          <w:szCs w:val="28"/>
          <w:lang w:val="en-GB" w:eastAsia="x-none"/>
        </w:rPr>
        <w:t xml:space="preserve"> 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rsidR="0017191C" w:rsidRPr="00BA2E6B" w:rsidRDefault="0017191C" w:rsidP="0017191C">
      <w:pPr>
        <w:spacing w:after="240"/>
        <w:rPr>
          <w:rFonts w:ascii="Franklin Gothic Book" w:hAnsi="Franklin Gothic Book"/>
          <w:sz w:val="44"/>
          <w:szCs w:val="44"/>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rPr>
          <w:b/>
          <w:sz w:val="28"/>
          <w:szCs w:val="28"/>
          <w:lang w:val="en-GB"/>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3147E">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w:t>
        </w:r>
        <w:proofErr w:type="spellStart"/>
        <w:r w:rsidRPr="00BA2E6B">
          <w:rPr>
            <w:rFonts w:asciiTheme="minorHAnsi" w:hAnsiTheme="minorHAnsi" w:cs="Arial"/>
            <w:color w:val="3333CC"/>
            <w:sz w:val="16"/>
            <w:szCs w:val="16"/>
            <w:u w:val="single"/>
            <w:lang w:val="en-GB"/>
          </w:rPr>
          <w:t>NonCommercial</w:t>
        </w:r>
        <w:proofErr w:type="spellEnd"/>
        <w:r w:rsidRPr="00BA2E6B">
          <w:rPr>
            <w:rFonts w:asciiTheme="minorHAnsi" w:hAnsiTheme="minorHAnsi" w:cs="Arial"/>
            <w:color w:val="3333CC"/>
            <w:sz w:val="16"/>
            <w:szCs w:val="16"/>
            <w:u w:val="single"/>
            <w:lang w:val="en-GB"/>
          </w:rPr>
          <w:t xml:space="preserve"> 3.0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1C7EB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942F7F" w:rsidP="00F60A46">
      <w:pPr>
        <w:pStyle w:val="Heading1"/>
      </w:pPr>
      <w:r>
        <w:t>Marine and Maritime Studies</w:t>
      </w:r>
      <w:r w:rsidR="00897899" w:rsidRPr="00BA2E6B">
        <w:t xml:space="preserve"> – ATAR Year 12 </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845"/>
        <w:gridCol w:w="1205"/>
        <w:gridCol w:w="1205"/>
        <w:gridCol w:w="1416"/>
        <w:gridCol w:w="9356"/>
      </w:tblGrid>
      <w:tr w:rsidR="00C51828" w:rsidRPr="00BA2E6B" w:rsidTr="00561BDA">
        <w:tc>
          <w:tcPr>
            <w:tcW w:w="614"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1C7EB0">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0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1C7EB0">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0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1C7EB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1C7EB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1C7EB0">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7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314681">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1C7EB0">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561BDA">
        <w:trPr>
          <w:trHeight w:val="421"/>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42F7F" w:rsidP="0017191C">
            <w:pPr>
              <w:tabs>
                <w:tab w:val="left" w:pos="1440"/>
                <w:tab w:val="left" w:pos="4140"/>
                <w:tab w:val="left" w:pos="4800"/>
              </w:tabs>
              <w:ind w:left="3"/>
              <w:jc w:val="center"/>
              <w:rPr>
                <w:rFonts w:asciiTheme="minorHAnsi" w:hAnsiTheme="minorHAnsi" w:cs="Arial"/>
                <w:sz w:val="20"/>
                <w:szCs w:val="20"/>
                <w:lang w:val="en-GB"/>
              </w:rPr>
            </w:pPr>
            <w:r w:rsidRPr="00942F7F">
              <w:rPr>
                <w:rFonts w:asciiTheme="minorHAnsi" w:hAnsiTheme="minorHAnsi" w:cs="Arial"/>
                <w:sz w:val="20"/>
                <w:szCs w:val="20"/>
                <w:lang w:val="en-AU"/>
              </w:rPr>
              <w:t>Science inquiry</w:t>
            </w:r>
            <w:r>
              <w:rPr>
                <w:rFonts w:asciiTheme="minorHAnsi" w:hAnsiTheme="minorHAnsi" w:cs="Arial"/>
                <w:sz w:val="20"/>
                <w:szCs w:val="20"/>
                <w:lang w:val="en-AU"/>
              </w:rPr>
              <w:t>/</w:t>
            </w:r>
            <w:r w:rsidRPr="00942F7F">
              <w:rPr>
                <w:rFonts w:ascii="Calibri" w:hAnsi="Calibri"/>
                <w:szCs w:val="18"/>
                <w:lang w:val="en-AU" w:eastAsia="en-US"/>
              </w:rPr>
              <w:t xml:space="preserve"> </w:t>
            </w:r>
            <w:r w:rsidRPr="00942F7F">
              <w:rPr>
                <w:rFonts w:asciiTheme="minorHAnsi" w:hAnsiTheme="minorHAnsi" w:cs="Arial"/>
                <w:sz w:val="20"/>
                <w:szCs w:val="20"/>
                <w:lang w:val="en-AU"/>
              </w:rPr>
              <w:t>Scientific skills</w:t>
            </w:r>
            <w:r>
              <w:rPr>
                <w:rFonts w:asciiTheme="minorHAnsi" w:hAnsiTheme="minorHAnsi" w:cs="Arial"/>
                <w:sz w:val="20"/>
                <w:szCs w:val="20"/>
                <w:lang w:val="en-AU"/>
              </w:rPr>
              <w:t>/</w:t>
            </w:r>
            <w:r w:rsidRPr="00942F7F">
              <w:rPr>
                <w:rFonts w:ascii="Calibri" w:hAnsi="Calibri"/>
                <w:szCs w:val="18"/>
                <w:lang w:val="en-AU" w:eastAsia="en-US"/>
              </w:rPr>
              <w:t xml:space="preserve"> </w:t>
            </w:r>
            <w:r w:rsidRPr="00942F7F">
              <w:rPr>
                <w:rFonts w:asciiTheme="minorHAnsi" w:hAnsiTheme="minorHAnsi" w:cs="Arial"/>
                <w:sz w:val="20"/>
                <w:szCs w:val="20"/>
                <w:lang w:val="en-AU"/>
              </w:rPr>
              <w:t>Investigation</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942F7F"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10</w:t>
            </w:r>
            <w:r w:rsidR="00206296" w:rsidRPr="00BA2E6B">
              <w:rPr>
                <w:rFonts w:asciiTheme="minorHAnsi" w:hAnsiTheme="minorHAnsi" w:cs="Arial"/>
                <w:bCs/>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8D289D"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B2557"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sidR="008D289D">
              <w:rPr>
                <w:rFonts w:asciiTheme="minorHAnsi" w:hAnsiTheme="minorHAnsi" w:cs="Arial"/>
                <w:sz w:val="20"/>
                <w:szCs w:val="20"/>
                <w:lang w:val="en-GB" w:eastAsia="en-US"/>
              </w:rPr>
              <w:t>1</w:t>
            </w:r>
          </w:p>
          <w:p w:rsidR="0017191C" w:rsidRPr="00BA2E6B" w:rsidRDefault="008D289D" w:rsidP="007D0319">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Week </w:t>
            </w:r>
            <w:r w:rsidR="007D0319">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BA2E6B" w:rsidRDefault="0017191C" w:rsidP="009466E1">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9466E1">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sidR="008D289D" w:rsidRPr="008D289D">
              <w:rPr>
                <w:rFonts w:asciiTheme="minorHAnsi" w:hAnsiTheme="minorHAnsi" w:cs="Arial"/>
                <w:sz w:val="20"/>
                <w:szCs w:val="20"/>
                <w:lang w:val="en-GB"/>
              </w:rPr>
              <w:t xml:space="preserve">Identifying phytoplankton and zooplankton </w:t>
            </w:r>
            <w:r w:rsidR="002B60D8" w:rsidRPr="002B60D8">
              <w:rPr>
                <w:rFonts w:asciiTheme="minorHAnsi" w:hAnsiTheme="minorHAnsi" w:cs="Arial"/>
                <w:sz w:val="20"/>
                <w:szCs w:val="20"/>
                <w:lang w:val="en-GB"/>
              </w:rPr>
              <w:t xml:space="preserve">in marine ecosystems </w:t>
            </w:r>
            <w:r w:rsidR="008D289D">
              <w:rPr>
                <w:rFonts w:asciiTheme="minorHAnsi" w:hAnsiTheme="minorHAnsi" w:cs="Arial"/>
                <w:sz w:val="20"/>
                <w:szCs w:val="20"/>
                <w:lang w:val="en-GB"/>
              </w:rPr>
              <w:t>– students collect water samples from a number of locations and measure some of their abiotic factors and identify planktons in the water samples</w:t>
            </w:r>
          </w:p>
        </w:tc>
      </w:tr>
      <w:tr w:rsidR="00667FD1" w:rsidRPr="00BA2E6B" w:rsidTr="00561BDA">
        <w:trPr>
          <w:trHeight w:val="472"/>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942F7F" w:rsidRDefault="00667FD1" w:rsidP="0017191C">
            <w:pPr>
              <w:tabs>
                <w:tab w:val="left" w:pos="1440"/>
                <w:tab w:val="left" w:pos="4140"/>
                <w:tab w:val="left" w:pos="4800"/>
              </w:tabs>
              <w:ind w:left="3"/>
              <w:jc w:val="center"/>
              <w:rPr>
                <w:rFonts w:asciiTheme="minorHAnsi" w:hAnsiTheme="minorHAnsi" w:cs="Arial"/>
                <w:sz w:val="20"/>
                <w:szCs w:val="20"/>
                <w:lang w:val="en-AU"/>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Default="00667FD1" w:rsidP="0017191C">
            <w:pPr>
              <w:tabs>
                <w:tab w:val="left" w:pos="4140"/>
                <w:tab w:val="left" w:pos="4800"/>
              </w:tabs>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241A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241AC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667FD1" w:rsidRPr="00BA2E6B" w:rsidRDefault="00667FD1" w:rsidP="00667FD1">
            <w:pPr>
              <w:ind w:left="95"/>
              <w:rPr>
                <w:rFonts w:asciiTheme="minorHAnsi" w:hAnsiTheme="minorHAnsi" w:cs="Arial"/>
                <w:sz w:val="20"/>
                <w:szCs w:val="20"/>
                <w:lang w:val="en-GB" w:eastAsia="en-US"/>
              </w:rPr>
            </w:pPr>
            <w:r>
              <w:rPr>
                <w:rFonts w:asciiTheme="minorHAnsi" w:hAnsiTheme="minorHAnsi" w:cs="Arial"/>
                <w:sz w:val="20"/>
                <w:szCs w:val="20"/>
                <w:lang w:val="en-GB" w:eastAsia="en-US"/>
              </w:rPr>
              <w:t>Week 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241AC9">
            <w:pPr>
              <w:ind w:left="93" w:right="71"/>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Boyle’s Law – </w:t>
            </w:r>
            <w:r>
              <w:rPr>
                <w:rFonts w:asciiTheme="minorHAnsi" w:hAnsiTheme="minorHAnsi" w:cs="Arial"/>
                <w:sz w:val="20"/>
                <w:szCs w:val="20"/>
                <w:lang w:val="en-GB"/>
              </w:rPr>
              <w:t>students investigate the relationship between the pressure and volume of a gas</w:t>
            </w:r>
          </w:p>
        </w:tc>
      </w:tr>
      <w:tr w:rsidR="00667FD1" w:rsidRPr="00BA2E6B" w:rsidTr="00561BDA">
        <w:trPr>
          <w:trHeight w:val="366"/>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rPr>
                <w:rFonts w:asciiTheme="minorHAnsi" w:hAnsiTheme="minorHAnsi" w:cs="Arial"/>
                <w:sz w:val="20"/>
                <w:szCs w:val="20"/>
                <w:lang w:val="en-GB"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67FD1" w:rsidRPr="00BA2E6B" w:rsidRDefault="00667FD1" w:rsidP="00241A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67FD1" w:rsidRPr="00BA2E6B" w:rsidRDefault="00667FD1" w:rsidP="00241AC9">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667FD1" w:rsidRPr="00BA2E6B" w:rsidRDefault="00667FD1" w:rsidP="00241AC9">
            <w:pPr>
              <w:ind w:left="95"/>
              <w:rPr>
                <w:rFonts w:asciiTheme="minorHAnsi" w:hAnsiTheme="minorHAnsi" w:cs="Arial"/>
                <w:sz w:val="20"/>
                <w:szCs w:val="20"/>
                <w:lang w:val="en-GB" w:eastAsia="en-US"/>
              </w:rPr>
            </w:pPr>
            <w:r>
              <w:rPr>
                <w:rFonts w:asciiTheme="minorHAnsi" w:hAnsiTheme="minorHAnsi" w:cs="Arial"/>
                <w:sz w:val="20"/>
                <w:szCs w:val="20"/>
                <w:lang w:val="en-GB" w:eastAsia="en-US"/>
              </w:rPr>
              <w:t xml:space="preserve">Week </w:t>
            </w:r>
            <w:r w:rsidR="00241AC9">
              <w:rPr>
                <w:rFonts w:asciiTheme="minorHAnsi" w:hAnsiTheme="minorHAnsi" w:cs="Arial"/>
                <w:sz w:val="20"/>
                <w:szCs w:val="20"/>
                <w:lang w:val="en-GB" w:eastAsia="en-US"/>
              </w:rPr>
              <w:t>12</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67FD1" w:rsidRPr="00BA2E6B" w:rsidRDefault="00667FD1" w:rsidP="00352CDB">
            <w:pPr>
              <w:ind w:left="93" w:right="71"/>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sidR="00352CDB">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Corrosion of iron – </w:t>
            </w:r>
            <w:r>
              <w:rPr>
                <w:rFonts w:asciiTheme="minorHAnsi" w:hAnsiTheme="minorHAnsi" w:cs="Arial"/>
                <w:sz w:val="20"/>
                <w:szCs w:val="20"/>
                <w:lang w:val="en-GB"/>
              </w:rPr>
              <w:t>students investigate factors affecting the corrosion of iron</w:t>
            </w:r>
          </w:p>
        </w:tc>
      </w:tr>
      <w:tr w:rsidR="00667FD1" w:rsidRPr="00BA2E6B" w:rsidTr="00561BDA">
        <w:trPr>
          <w:trHeight w:val="508"/>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tabs>
                <w:tab w:val="left" w:pos="1440"/>
                <w:tab w:val="left" w:pos="4140"/>
                <w:tab w:val="left" w:pos="4800"/>
              </w:tabs>
              <w:ind w:left="3"/>
              <w:jc w:val="center"/>
              <w:rPr>
                <w:rFonts w:asciiTheme="minorHAnsi" w:hAnsiTheme="minorHAnsi" w:cs="Arial"/>
                <w:sz w:val="20"/>
                <w:szCs w:val="20"/>
                <w:lang w:val="en-GB"/>
              </w:rPr>
            </w:pPr>
            <w:r w:rsidRPr="00942F7F">
              <w:rPr>
                <w:rFonts w:asciiTheme="minorHAnsi" w:hAnsiTheme="minorHAnsi" w:cs="Arial"/>
                <w:sz w:val="20"/>
                <w:szCs w:val="20"/>
                <w:lang w:val="en-AU"/>
              </w:rPr>
              <w:t>Practical</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10</w:t>
            </w:r>
            <w:r w:rsidRPr="00BA2E6B">
              <w:rPr>
                <w:rFonts w:asciiTheme="minorHAnsi" w:hAnsiTheme="minorHAnsi" w:cs="Arial"/>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667FD1" w:rsidRPr="00BA2E6B" w:rsidRDefault="00667FD1" w:rsidP="00574F39">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667FD1" w:rsidRPr="00BA2E6B" w:rsidRDefault="00667FD1" w:rsidP="009466E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Pr="009466E1">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sidRPr="00543618">
              <w:rPr>
                <w:rFonts w:asciiTheme="minorHAnsi" w:hAnsiTheme="minorHAnsi" w:cs="Arial"/>
                <w:bCs/>
                <w:sz w:val="20"/>
                <w:szCs w:val="20"/>
                <w:lang w:val="en-AU" w:eastAsia="en-US"/>
              </w:rPr>
              <w:t>Snorkelling skills assessment</w:t>
            </w:r>
            <w:r>
              <w:rPr>
                <w:rFonts w:asciiTheme="minorHAnsi" w:hAnsiTheme="minorHAnsi" w:cs="Arial"/>
                <w:bCs/>
                <w:sz w:val="20"/>
                <w:szCs w:val="20"/>
                <w:lang w:val="en-GB" w:eastAsia="en-US"/>
              </w:rPr>
              <w:t xml:space="preserve"> – students are assessed on their snorkelling skills, including equipment fitting skills, safety checks, water entry techniques and in-water snorkelling skills</w:t>
            </w:r>
          </w:p>
        </w:tc>
      </w:tr>
      <w:tr w:rsidR="00667FD1" w:rsidRPr="00BA2E6B" w:rsidTr="00561BDA">
        <w:trPr>
          <w:trHeight w:val="311"/>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rPr>
                <w:rFonts w:asciiTheme="minorHAnsi" w:hAnsiTheme="minorHAnsi" w:cs="Arial"/>
                <w:sz w:val="20"/>
                <w:szCs w:val="20"/>
                <w:lang w:val="en-GB"/>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ight="71"/>
              <w:rPr>
                <w:rFonts w:asciiTheme="minorHAnsi" w:hAnsiTheme="minorHAnsi" w:cs="Arial"/>
                <w:bCs/>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bCs/>
                <w:sz w:val="20"/>
                <w:szCs w:val="20"/>
                <w:lang w:val="en-GB" w:eastAsia="en-US"/>
              </w:rPr>
              <w:t>2</w:t>
            </w:r>
            <w:r w:rsidRPr="00BA2E6B">
              <w:rPr>
                <w:rFonts w:asciiTheme="minorHAnsi" w:hAnsiTheme="minorHAnsi" w:cs="Arial"/>
                <w:bCs/>
                <w:sz w:val="20"/>
                <w:szCs w:val="20"/>
                <w:lang w:val="en-GB" w:eastAsia="en-US"/>
              </w:rPr>
              <w:t xml:space="preserve"> </w:t>
            </w:r>
          </w:p>
          <w:p w:rsidR="00667FD1" w:rsidRPr="00BA2E6B" w:rsidRDefault="00667FD1" w:rsidP="009466E1">
            <w:pPr>
              <w:ind w:left="95" w:right="71"/>
              <w:rPr>
                <w:rFonts w:asciiTheme="minorHAnsi" w:hAnsiTheme="minorHAnsi" w:cs="Arial"/>
                <w:bCs/>
                <w:sz w:val="20"/>
                <w:szCs w:val="20"/>
                <w:lang w:val="en-GB" w:eastAsia="en-US"/>
              </w:rPr>
            </w:pPr>
            <w:r>
              <w:rPr>
                <w:rFonts w:asciiTheme="minorHAnsi" w:hAnsiTheme="minorHAnsi" w:cs="Arial"/>
                <w:bCs/>
                <w:sz w:val="20"/>
                <w:szCs w:val="20"/>
                <w:lang w:val="en-GB" w:eastAsia="en-US"/>
              </w:rPr>
              <w:t>Week 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sidRPr="00A936E0">
              <w:rPr>
                <w:rFonts w:asciiTheme="minorHAnsi" w:hAnsiTheme="minorHAnsi" w:cs="Arial"/>
                <w:bCs/>
                <w:sz w:val="20"/>
                <w:szCs w:val="20"/>
                <w:lang w:val="en-GB" w:eastAsia="en-US"/>
              </w:rPr>
              <w:t xml:space="preserve">Coastal engineering structures – </w:t>
            </w:r>
            <w:r>
              <w:rPr>
                <w:rFonts w:asciiTheme="minorHAnsi" w:hAnsiTheme="minorHAnsi" w:cs="Arial"/>
                <w:bCs/>
                <w:sz w:val="20"/>
                <w:szCs w:val="20"/>
                <w:lang w:val="en-GB" w:eastAsia="en-US"/>
              </w:rPr>
              <w:t>students examine the effects</w:t>
            </w:r>
            <w:r w:rsidRPr="00A936E0">
              <w:rPr>
                <w:rFonts w:asciiTheme="minorHAnsi" w:hAnsiTheme="minorHAnsi" w:cs="Arial"/>
                <w:bCs/>
                <w:sz w:val="20"/>
                <w:szCs w:val="20"/>
                <w:lang w:val="en-AU" w:eastAsia="en-US"/>
              </w:rPr>
              <w:t xml:space="preserve"> of coastal engineering structures (model using wave tank)</w:t>
            </w:r>
          </w:p>
        </w:tc>
      </w:tr>
      <w:tr w:rsidR="00667FD1" w:rsidRPr="00BA2E6B" w:rsidTr="00561BDA">
        <w:trPr>
          <w:trHeight w:val="502"/>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3"/>
              <w:jc w:val="center"/>
              <w:rPr>
                <w:rFonts w:asciiTheme="minorHAnsi" w:hAnsiTheme="minorHAnsi" w:cs="Arial"/>
                <w:sz w:val="20"/>
                <w:szCs w:val="20"/>
                <w:lang w:val="en-GB"/>
              </w:rPr>
            </w:pPr>
            <w:r w:rsidRPr="00942F7F">
              <w:rPr>
                <w:rFonts w:asciiTheme="minorHAnsi" w:hAnsiTheme="minorHAnsi" w:cs="Arial"/>
                <w:sz w:val="20"/>
                <w:szCs w:val="20"/>
                <w:lang w:val="en-AU"/>
              </w:rPr>
              <w:t>Extended response</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667FD1" w:rsidRPr="00BA2E6B" w:rsidRDefault="00667FD1" w:rsidP="00D34A83">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sidRPr="004C58EA">
              <w:rPr>
                <w:rFonts w:asciiTheme="minorHAnsi" w:hAnsiTheme="minorHAnsi" w:cs="Arial"/>
                <w:sz w:val="20"/>
                <w:szCs w:val="20"/>
                <w:lang w:val="en-GB"/>
              </w:rPr>
              <w:t xml:space="preserve">Marine pollution </w:t>
            </w:r>
            <w:r w:rsidRPr="002B60D8">
              <w:rPr>
                <w:rFonts w:asciiTheme="minorHAnsi" w:hAnsiTheme="minorHAnsi" w:cs="Arial"/>
                <w:sz w:val="20"/>
                <w:szCs w:val="20"/>
                <w:lang w:val="en-GB"/>
              </w:rPr>
              <w:t xml:space="preserve">– discharge of treated sewage water to the ocean </w:t>
            </w:r>
            <w:r w:rsidRPr="004C58EA">
              <w:rPr>
                <w:rFonts w:asciiTheme="minorHAnsi" w:hAnsiTheme="minorHAnsi" w:cs="Arial"/>
                <w:sz w:val="20"/>
                <w:szCs w:val="20"/>
                <w:lang w:val="en-GB"/>
              </w:rPr>
              <w:t xml:space="preserve">– </w:t>
            </w:r>
            <w:r>
              <w:rPr>
                <w:rFonts w:asciiTheme="minorHAnsi" w:hAnsiTheme="minorHAnsi" w:cs="Arial"/>
                <w:bCs/>
                <w:sz w:val="20"/>
                <w:szCs w:val="20"/>
                <w:lang w:val="en-GB" w:eastAsia="en-US"/>
              </w:rPr>
              <w:t xml:space="preserve">students research the </w:t>
            </w:r>
            <w:r w:rsidRPr="004C58EA">
              <w:rPr>
                <w:rFonts w:asciiTheme="minorHAnsi" w:hAnsiTheme="minorHAnsi" w:cs="Arial"/>
                <w:sz w:val="20"/>
                <w:szCs w:val="20"/>
                <w:lang w:val="en-GB"/>
              </w:rPr>
              <w:t>discharge of treated sewag</w:t>
            </w:r>
            <w:bookmarkStart w:id="0" w:name="_GoBack"/>
            <w:bookmarkEnd w:id="0"/>
            <w:r w:rsidRPr="004C58EA">
              <w:rPr>
                <w:rFonts w:asciiTheme="minorHAnsi" w:hAnsiTheme="minorHAnsi" w:cs="Arial"/>
                <w:sz w:val="20"/>
                <w:szCs w:val="20"/>
                <w:lang w:val="en-GB"/>
              </w:rPr>
              <w:t>e water to the ocean</w:t>
            </w:r>
            <w:r>
              <w:rPr>
                <w:rFonts w:asciiTheme="minorHAnsi" w:hAnsiTheme="minorHAnsi" w:cs="Arial"/>
                <w:sz w:val="20"/>
                <w:szCs w:val="20"/>
                <w:lang w:val="en-GB"/>
              </w:rPr>
              <w:t xml:space="preserve"> and answer a set of in-class validation questions</w:t>
            </w:r>
          </w:p>
        </w:tc>
      </w:tr>
      <w:tr w:rsidR="00667FD1" w:rsidRPr="00BA2E6B" w:rsidTr="00561BDA">
        <w:trPr>
          <w:trHeight w:val="455"/>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rPr>
                <w:rFonts w:asciiTheme="minorHAnsi" w:hAnsiTheme="minorHAnsi" w:cs="Arial"/>
                <w:sz w:val="20"/>
                <w:szCs w:val="20"/>
                <w:lang w:val="en-GB"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rsidR="00667FD1" w:rsidRPr="00BA2E6B" w:rsidRDefault="00667FD1" w:rsidP="009466E1">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Task</w:t>
            </w:r>
            <w:r>
              <w:rPr>
                <w:rFonts w:asciiTheme="minorHAnsi" w:hAnsiTheme="minorHAnsi" w:cs="Arial"/>
                <w:b/>
                <w:bCs/>
                <w:sz w:val="20"/>
                <w:szCs w:val="20"/>
                <w:lang w:val="en-GB" w:eastAsia="en-US"/>
              </w:rPr>
              <w:t xml:space="preserve"> </w:t>
            </w:r>
            <w:r>
              <w:rPr>
                <w:rFonts w:asciiTheme="minorHAnsi" w:hAnsiTheme="minorHAnsi" w:cs="Arial"/>
                <w:b/>
                <w:sz w:val="20"/>
                <w:szCs w:val="20"/>
                <w:lang w:val="en-GB"/>
              </w:rPr>
              <w:t>8</w:t>
            </w:r>
            <w:r w:rsidRPr="00BA2E6B">
              <w:rPr>
                <w:rFonts w:asciiTheme="minorHAnsi" w:hAnsiTheme="minorHAnsi" w:cs="Arial"/>
                <w:b/>
                <w:sz w:val="20"/>
                <w:szCs w:val="20"/>
                <w:lang w:val="en-GB"/>
              </w:rPr>
              <w:t xml:space="preserve">: </w:t>
            </w:r>
            <w:r w:rsidRPr="001C7EB0">
              <w:rPr>
                <w:rFonts w:asciiTheme="minorHAnsi" w:hAnsiTheme="minorHAnsi" w:cs="Arial"/>
                <w:bCs/>
                <w:sz w:val="20"/>
                <w:szCs w:val="20"/>
                <w:lang w:val="en-GB" w:eastAsia="en-US"/>
              </w:rPr>
              <w:t>The impact of climate</w:t>
            </w:r>
            <w:r>
              <w:rPr>
                <w:rFonts w:asciiTheme="minorHAnsi" w:hAnsiTheme="minorHAnsi" w:cs="Arial"/>
                <w:bCs/>
                <w:sz w:val="20"/>
                <w:szCs w:val="20"/>
                <w:lang w:val="en-GB" w:eastAsia="en-US"/>
              </w:rPr>
              <w:t xml:space="preserve"> </w:t>
            </w:r>
            <w:r w:rsidRPr="001C7EB0">
              <w:rPr>
                <w:rFonts w:asciiTheme="minorHAnsi" w:hAnsiTheme="minorHAnsi" w:cs="Arial"/>
                <w:bCs/>
                <w:sz w:val="20"/>
                <w:szCs w:val="20"/>
                <w:lang w:val="en-GB" w:eastAsia="en-US"/>
              </w:rPr>
              <w:t xml:space="preserve">change </w:t>
            </w:r>
            <w:r>
              <w:rPr>
                <w:rFonts w:asciiTheme="minorHAnsi" w:hAnsiTheme="minorHAnsi" w:cs="Arial"/>
                <w:bCs/>
                <w:sz w:val="20"/>
                <w:szCs w:val="20"/>
                <w:lang w:val="en-GB" w:eastAsia="en-US"/>
              </w:rPr>
              <w:t>–</w:t>
            </w:r>
            <w:r w:rsidRPr="001C7EB0">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students research the </w:t>
            </w:r>
            <w:r w:rsidRPr="001C7EB0">
              <w:rPr>
                <w:rFonts w:asciiTheme="minorHAnsi" w:hAnsiTheme="minorHAnsi" w:cs="Arial"/>
                <w:bCs/>
                <w:sz w:val="20"/>
                <w:szCs w:val="20"/>
                <w:lang w:val="en-GB" w:eastAsia="en-US"/>
              </w:rPr>
              <w:t xml:space="preserve">impact of change on a WA </w:t>
            </w:r>
            <w:r>
              <w:rPr>
                <w:rFonts w:asciiTheme="minorHAnsi" w:hAnsiTheme="minorHAnsi" w:cs="Arial"/>
                <w:bCs/>
                <w:sz w:val="20"/>
                <w:szCs w:val="20"/>
                <w:lang w:val="en-GB" w:eastAsia="en-US"/>
              </w:rPr>
              <w:t>marine habitat</w:t>
            </w:r>
          </w:p>
        </w:tc>
      </w:tr>
      <w:tr w:rsidR="00667FD1" w:rsidRPr="00BA2E6B" w:rsidTr="00561BDA">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3"/>
              <w:jc w:val="center"/>
              <w:rPr>
                <w:rFonts w:asciiTheme="minorHAnsi" w:hAnsiTheme="minorHAnsi" w:cs="Arial"/>
                <w:bCs/>
                <w:sz w:val="20"/>
                <w:szCs w:val="20"/>
                <w:lang w:val="en-GB" w:eastAsia="en-US"/>
              </w:rPr>
            </w:pPr>
            <w:r w:rsidRPr="00942F7F">
              <w:rPr>
                <w:rFonts w:asciiTheme="minorHAnsi" w:hAnsiTheme="minorHAnsi" w:cs="Arial"/>
                <w:bCs/>
                <w:sz w:val="20"/>
                <w:szCs w:val="20"/>
                <w:lang w:val="en-AU" w:eastAsia="en-US"/>
              </w:rPr>
              <w:t>Test</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25</w:t>
            </w:r>
            <w:r w:rsidRPr="00BA2E6B">
              <w:rPr>
                <w:rFonts w:asciiTheme="minorHAnsi" w:hAnsiTheme="minorHAnsi" w:cs="Arial"/>
                <w:bCs/>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D0319">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667FD1" w:rsidRPr="00BA2E6B" w:rsidRDefault="00667FD1" w:rsidP="00A62271">
            <w:pPr>
              <w:ind w:left="95" w:right="71"/>
              <w:rPr>
                <w:rFonts w:asciiTheme="minorHAnsi" w:hAnsiTheme="minorHAnsi" w:cs="Arial"/>
                <w:sz w:val="20"/>
                <w:szCs w:val="20"/>
                <w:lang w:val="en-GB"/>
              </w:rPr>
            </w:pPr>
            <w:r>
              <w:rPr>
                <w:rFonts w:asciiTheme="minorHAnsi" w:hAnsiTheme="minorHAnsi" w:cs="Arial"/>
                <w:sz w:val="20"/>
                <w:szCs w:val="20"/>
                <w:lang w:val="en-GB" w:eastAsia="en-US"/>
              </w:rPr>
              <w:t>Week 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Pr="007B3B3E">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Oceanography test (Unit 3)</w:t>
            </w:r>
          </w:p>
        </w:tc>
      </w:tr>
      <w:tr w:rsidR="00667FD1" w:rsidRPr="00BA2E6B" w:rsidTr="00561BDA">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942F7F" w:rsidRDefault="00667FD1" w:rsidP="0017191C">
            <w:pPr>
              <w:ind w:left="3"/>
              <w:jc w:val="center"/>
              <w:rPr>
                <w:rFonts w:asciiTheme="minorHAnsi" w:hAnsiTheme="minorHAnsi" w:cs="Arial"/>
                <w:bCs/>
                <w:sz w:val="20"/>
                <w:szCs w:val="20"/>
                <w:lang w:val="en-AU"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C7EB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C7EB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667FD1" w:rsidRPr="00BA2E6B" w:rsidRDefault="00667FD1" w:rsidP="009466E1">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Pr="002B51F9">
              <w:rPr>
                <w:rFonts w:asciiTheme="minorHAnsi" w:hAnsiTheme="minorHAnsi" w:cs="Arial"/>
                <w:sz w:val="20"/>
                <w:szCs w:val="20"/>
                <w:lang w:val="en-US" w:eastAsia="en-US"/>
              </w:rPr>
              <w:t>Environmental and resource management</w:t>
            </w:r>
            <w:r>
              <w:rPr>
                <w:rFonts w:asciiTheme="minorHAnsi" w:hAnsiTheme="minorHAnsi" w:cs="Arial"/>
                <w:bCs/>
                <w:sz w:val="20"/>
                <w:szCs w:val="20"/>
                <w:lang w:val="en-GB" w:eastAsia="en-US"/>
              </w:rPr>
              <w:t xml:space="preserve"> test</w:t>
            </w:r>
          </w:p>
        </w:tc>
      </w:tr>
      <w:tr w:rsidR="00667FD1" w:rsidRPr="00BA2E6B" w:rsidTr="00561BDA">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942F7F" w:rsidRDefault="00667FD1" w:rsidP="0017191C">
            <w:pPr>
              <w:ind w:left="3"/>
              <w:jc w:val="center"/>
              <w:rPr>
                <w:rFonts w:asciiTheme="minorHAnsi" w:hAnsiTheme="minorHAnsi" w:cs="Arial"/>
                <w:bCs/>
                <w:sz w:val="20"/>
                <w:szCs w:val="20"/>
                <w:lang w:val="en-AU"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C7EB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C7EB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667FD1" w:rsidRPr="00BA2E6B" w:rsidRDefault="00667FD1" w:rsidP="00613FA3">
            <w:pPr>
              <w:ind w:left="95" w:right="71"/>
              <w:rPr>
                <w:rFonts w:asciiTheme="minorHAnsi" w:hAnsiTheme="minorHAnsi" w:cs="Arial"/>
                <w:sz w:val="20"/>
                <w:szCs w:val="20"/>
                <w:lang w:val="en-GB"/>
              </w:rPr>
            </w:pPr>
            <w:r>
              <w:rPr>
                <w:rFonts w:asciiTheme="minorHAnsi" w:hAnsiTheme="minorHAnsi" w:cs="Arial"/>
                <w:bCs/>
                <w:sz w:val="20"/>
                <w:szCs w:val="20"/>
                <w:lang w:val="en-GB"/>
              </w:rPr>
              <w:t>Week 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B3B3E">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Pr="007B3B3E">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Oceanography test (Unit 4)</w:t>
            </w:r>
          </w:p>
        </w:tc>
      </w:tr>
      <w:tr w:rsidR="00667FD1" w:rsidRPr="00BA2E6B" w:rsidTr="00561BDA">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942F7F" w:rsidRDefault="00667FD1" w:rsidP="0017191C">
            <w:pPr>
              <w:ind w:left="3"/>
              <w:jc w:val="center"/>
              <w:rPr>
                <w:rFonts w:asciiTheme="minorHAnsi" w:hAnsiTheme="minorHAnsi" w:cs="Arial"/>
                <w:bCs/>
                <w:sz w:val="20"/>
                <w:szCs w:val="20"/>
                <w:lang w:val="en-AU"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Default="00667FD1" w:rsidP="0017191C">
            <w:pPr>
              <w:ind w:left="93" w:right="71"/>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D34A8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C7EB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667FD1" w:rsidRPr="00BA2E6B" w:rsidRDefault="00667FD1" w:rsidP="000355B7">
            <w:pPr>
              <w:ind w:left="95" w:right="71"/>
              <w:rPr>
                <w:rFonts w:asciiTheme="minorHAnsi" w:hAnsiTheme="minorHAnsi" w:cs="Arial"/>
                <w:sz w:val="20"/>
                <w:szCs w:val="20"/>
                <w:lang w:val="en-GB"/>
              </w:rPr>
            </w:pPr>
            <w:r>
              <w:rPr>
                <w:rFonts w:asciiTheme="minorHAnsi" w:hAnsiTheme="minorHAnsi" w:cs="Arial"/>
                <w:bCs/>
                <w:sz w:val="20"/>
                <w:szCs w:val="20"/>
                <w:lang w:val="en-GB"/>
              </w:rPr>
              <w:t>Week 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453564">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00352CDB">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Pr="00FD7B17">
              <w:rPr>
                <w:rFonts w:asciiTheme="minorHAnsi" w:hAnsiTheme="minorHAnsi" w:cs="Arial"/>
                <w:sz w:val="20"/>
                <w:szCs w:val="20"/>
                <w:lang w:val="en-GB"/>
              </w:rPr>
              <w:t xml:space="preserve">Snorkelling </w:t>
            </w:r>
            <w:r w:rsidR="00453564">
              <w:rPr>
                <w:rFonts w:asciiTheme="minorHAnsi" w:hAnsiTheme="minorHAnsi" w:cs="Arial"/>
                <w:sz w:val="20"/>
                <w:szCs w:val="20"/>
                <w:lang w:val="en-GB"/>
              </w:rPr>
              <w:t>t</w:t>
            </w:r>
            <w:r w:rsidRPr="00FD7B17">
              <w:rPr>
                <w:rFonts w:asciiTheme="minorHAnsi" w:hAnsiTheme="minorHAnsi" w:cs="Arial"/>
                <w:sz w:val="20"/>
                <w:szCs w:val="20"/>
                <w:lang w:val="en-GB"/>
              </w:rPr>
              <w:t xml:space="preserve">heory </w:t>
            </w:r>
            <w:r>
              <w:rPr>
                <w:rFonts w:asciiTheme="minorHAnsi" w:hAnsiTheme="minorHAnsi" w:cs="Arial"/>
                <w:sz w:val="20"/>
                <w:szCs w:val="20"/>
                <w:lang w:val="en-GB"/>
              </w:rPr>
              <w:t>t</w:t>
            </w:r>
            <w:r w:rsidRPr="00FD7B17">
              <w:rPr>
                <w:rFonts w:asciiTheme="minorHAnsi" w:hAnsiTheme="minorHAnsi" w:cs="Arial"/>
                <w:sz w:val="20"/>
                <w:szCs w:val="20"/>
                <w:lang w:val="en-GB"/>
              </w:rPr>
              <w:t>est</w:t>
            </w:r>
          </w:p>
        </w:tc>
      </w:tr>
      <w:tr w:rsidR="00667FD1" w:rsidRPr="00BA2E6B" w:rsidTr="00561BDA">
        <w:trPr>
          <w:trHeight w:val="359"/>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rPr>
                <w:rFonts w:asciiTheme="minorHAnsi" w:hAnsiTheme="minorHAnsi" w:cs="Arial"/>
                <w:sz w:val="20"/>
                <w:szCs w:val="20"/>
                <w:lang w:val="en-GB"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67FD1" w:rsidRPr="00BA2E6B" w:rsidRDefault="00667FD1" w:rsidP="0017191C">
            <w:pPr>
              <w:ind w:left="93"/>
              <w:rPr>
                <w:rFonts w:asciiTheme="minorHAnsi" w:hAnsiTheme="minorHAnsi" w:cs="Arial"/>
                <w:sz w:val="20"/>
                <w:szCs w:val="20"/>
                <w:lang w:val="en-GB"/>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7D0319">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667FD1" w:rsidRPr="00BA2E6B" w:rsidRDefault="00667FD1" w:rsidP="00613FA3">
            <w:pPr>
              <w:ind w:left="95"/>
              <w:rPr>
                <w:rFonts w:asciiTheme="minorHAnsi" w:hAnsiTheme="minorHAnsi" w:cs="Arial"/>
                <w:sz w:val="20"/>
                <w:szCs w:val="20"/>
                <w:lang w:val="en-GB"/>
              </w:rPr>
            </w:pPr>
            <w:r>
              <w:rPr>
                <w:rFonts w:asciiTheme="minorHAnsi" w:hAnsiTheme="minorHAnsi" w:cs="Arial"/>
                <w:bCs/>
                <w:sz w:val="20"/>
                <w:szCs w:val="20"/>
                <w:lang w:val="en-GB"/>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F745E5">
            <w:pPr>
              <w:ind w:left="93"/>
              <w:rPr>
                <w:rFonts w:asciiTheme="minorHAnsi" w:hAnsiTheme="minorHAnsi" w:cs="Arial"/>
                <w:i/>
                <w:sz w:val="20"/>
                <w:szCs w:val="20"/>
                <w:lang w:val="en-GB"/>
              </w:rPr>
            </w:pPr>
            <w:r>
              <w:rPr>
                <w:rFonts w:asciiTheme="minorHAnsi" w:hAnsiTheme="minorHAnsi" w:cs="Arial"/>
                <w:b/>
                <w:sz w:val="20"/>
                <w:szCs w:val="20"/>
                <w:lang w:val="en-GB"/>
              </w:rPr>
              <w:t>Task 1</w:t>
            </w:r>
            <w:r w:rsidR="00352CDB">
              <w:rPr>
                <w:rFonts w:asciiTheme="minorHAnsi" w:hAnsiTheme="minorHAnsi" w:cs="Arial"/>
                <w:b/>
                <w:sz w:val="20"/>
                <w:szCs w:val="20"/>
                <w:lang w:val="en-GB"/>
              </w:rPr>
              <w:t>3</w:t>
            </w:r>
            <w:r>
              <w:rPr>
                <w:rFonts w:asciiTheme="minorHAnsi" w:hAnsiTheme="minorHAnsi" w:cs="Arial"/>
                <w:b/>
                <w:sz w:val="20"/>
                <w:szCs w:val="20"/>
                <w:lang w:val="en-GB"/>
              </w:rPr>
              <w:t>:</w:t>
            </w:r>
            <w:r w:rsidRPr="00BA2E6B">
              <w:rPr>
                <w:rFonts w:asciiTheme="minorHAnsi" w:hAnsiTheme="minorHAnsi" w:cs="Arial"/>
                <w:b/>
                <w:bCs/>
                <w:sz w:val="20"/>
                <w:szCs w:val="20"/>
                <w:lang w:val="en-GB" w:eastAsia="en-US"/>
              </w:rPr>
              <w:t xml:space="preserve"> </w:t>
            </w:r>
            <w:r w:rsidRPr="006951C0">
              <w:rPr>
                <w:rFonts w:asciiTheme="minorHAnsi" w:hAnsiTheme="minorHAnsi" w:cs="Arial"/>
                <w:bCs/>
                <w:sz w:val="20"/>
                <w:szCs w:val="20"/>
                <w:lang w:val="en-AU" w:eastAsia="en-US"/>
              </w:rPr>
              <w:t xml:space="preserve">Maritime </w:t>
            </w:r>
            <w:r w:rsidR="00F745E5">
              <w:rPr>
                <w:rFonts w:asciiTheme="minorHAnsi" w:hAnsiTheme="minorHAnsi" w:cs="Arial"/>
                <w:bCs/>
                <w:sz w:val="20"/>
                <w:szCs w:val="20"/>
                <w:lang w:val="en-AU" w:eastAsia="en-US"/>
              </w:rPr>
              <w:t>h</w:t>
            </w:r>
            <w:r w:rsidRPr="006951C0">
              <w:rPr>
                <w:rFonts w:asciiTheme="minorHAnsi" w:hAnsiTheme="minorHAnsi" w:cs="Arial"/>
                <w:bCs/>
                <w:sz w:val="20"/>
                <w:szCs w:val="20"/>
                <w:lang w:val="en-AU" w:eastAsia="en-US"/>
              </w:rPr>
              <w:t xml:space="preserve">istory and </w:t>
            </w:r>
            <w:r>
              <w:rPr>
                <w:rFonts w:asciiTheme="minorHAnsi" w:hAnsiTheme="minorHAnsi" w:cs="Arial"/>
                <w:bCs/>
                <w:sz w:val="20"/>
                <w:szCs w:val="20"/>
                <w:lang w:val="en-AU" w:eastAsia="en-US"/>
              </w:rPr>
              <w:t>a</w:t>
            </w:r>
            <w:r w:rsidRPr="006951C0">
              <w:rPr>
                <w:rFonts w:asciiTheme="minorHAnsi" w:hAnsiTheme="minorHAnsi" w:cs="Arial"/>
                <w:bCs/>
                <w:sz w:val="20"/>
                <w:szCs w:val="20"/>
                <w:lang w:val="en-AU" w:eastAsia="en-US"/>
              </w:rPr>
              <w:t xml:space="preserve">rchaeology </w:t>
            </w:r>
            <w:r>
              <w:rPr>
                <w:rFonts w:asciiTheme="minorHAnsi" w:hAnsiTheme="minorHAnsi" w:cs="Arial"/>
                <w:bCs/>
                <w:sz w:val="20"/>
                <w:szCs w:val="20"/>
                <w:lang w:val="en-AU" w:eastAsia="en-US"/>
              </w:rPr>
              <w:t>t</w:t>
            </w:r>
            <w:r w:rsidRPr="006951C0">
              <w:rPr>
                <w:rFonts w:asciiTheme="minorHAnsi" w:hAnsiTheme="minorHAnsi" w:cs="Arial"/>
                <w:bCs/>
                <w:sz w:val="20"/>
                <w:szCs w:val="20"/>
                <w:lang w:val="en-AU" w:eastAsia="en-US"/>
              </w:rPr>
              <w:t>est</w:t>
            </w:r>
          </w:p>
        </w:tc>
      </w:tr>
      <w:tr w:rsidR="00667FD1" w:rsidRPr="00BA2E6B" w:rsidTr="00561BDA">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0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45</w:t>
            </w:r>
            <w:r w:rsidRPr="00BA2E6B">
              <w:rPr>
                <w:rFonts w:asciiTheme="minorHAnsi" w:hAnsiTheme="minorHAnsi" w:cs="Arial"/>
                <w:sz w:val="20"/>
                <w:szCs w:val="20"/>
                <w:lang w:val="en-GB" w:eastAsia="en-US"/>
              </w:rPr>
              <w:t>%</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p>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667FD1" w:rsidRPr="00BA2E6B" w:rsidRDefault="00667FD1" w:rsidP="007B3B3E">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5</w:t>
            </w:r>
            <w:r w:rsidRPr="00BA2E6B">
              <w:rPr>
                <w:rFonts w:asciiTheme="minorHAnsi" w:hAnsiTheme="minorHAnsi" w:cs="Arial"/>
                <w:b/>
                <w:bCs/>
                <w:sz w:val="20"/>
                <w:szCs w:val="20"/>
                <w:lang w:val="en-GB" w:eastAsia="en-US"/>
              </w:rPr>
              <w:t xml:space="preserve">: Semester 1 examination </w:t>
            </w:r>
          </w:p>
        </w:tc>
      </w:tr>
      <w:tr w:rsidR="00667FD1" w:rsidRPr="00BA2E6B" w:rsidTr="00561BDA">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3"/>
              <w:jc w:val="center"/>
              <w:rPr>
                <w:rFonts w:asciiTheme="minorHAnsi" w:hAnsiTheme="minorHAnsi" w:cs="Arial"/>
                <w:bCs/>
                <w:sz w:val="20"/>
                <w:szCs w:val="20"/>
                <w:lang w:val="en-GB" w:eastAsia="en-US"/>
              </w:rPr>
            </w:pPr>
          </w:p>
        </w:tc>
        <w:tc>
          <w:tcPr>
            <w:tcW w:w="40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ind w:left="93"/>
              <w:jc w:val="center"/>
              <w:rPr>
                <w:rFonts w:asciiTheme="minorHAnsi" w:hAnsiTheme="minorHAnsi" w:cs="Arial"/>
                <w:bCs/>
                <w:sz w:val="20"/>
                <w:szCs w:val="20"/>
                <w:lang w:val="en-GB" w:eastAsia="en-US"/>
              </w:rPr>
            </w:pP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r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Examination</w:t>
            </w:r>
          </w:p>
          <w:p w:rsidR="00667FD1" w:rsidRPr="00BA2E6B" w:rsidRDefault="00667FD1"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week</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67FD1" w:rsidRPr="00BA2E6B" w:rsidRDefault="00667FD1" w:rsidP="00352CDB">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1</w:t>
            </w:r>
            <w:r w:rsidR="00352CDB">
              <w:rPr>
                <w:rFonts w:asciiTheme="minorHAnsi" w:hAnsiTheme="minorHAnsi" w:cs="Arial"/>
                <w:b/>
                <w:bCs/>
                <w:sz w:val="20"/>
                <w:szCs w:val="20"/>
                <w:lang w:val="en-GB" w:eastAsia="en-US"/>
              </w:rPr>
              <w:t>4</w:t>
            </w:r>
            <w:r w:rsidRPr="00BA2E6B">
              <w:rPr>
                <w:rFonts w:asciiTheme="minorHAnsi" w:hAnsiTheme="minorHAnsi" w:cs="Arial"/>
                <w:b/>
                <w:bCs/>
                <w:sz w:val="20"/>
                <w:szCs w:val="20"/>
                <w:lang w:val="en-GB" w:eastAsia="en-US"/>
              </w:rPr>
              <w:t xml:space="preserve">: Semester 2 examination </w:t>
            </w:r>
          </w:p>
        </w:tc>
      </w:tr>
      <w:tr w:rsidR="00667FD1" w:rsidRPr="00BA2E6B" w:rsidTr="00561BDA">
        <w:trPr>
          <w:trHeight w:val="20"/>
        </w:trPr>
        <w:tc>
          <w:tcPr>
            <w:tcW w:w="61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67FD1" w:rsidRPr="00BA2E6B" w:rsidRDefault="00667FD1"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67FD1" w:rsidRPr="00BA2E6B" w:rsidRDefault="00667FD1"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0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67FD1" w:rsidRPr="00BA2E6B" w:rsidRDefault="00667FD1"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667FD1" w:rsidRPr="00BA2E6B" w:rsidRDefault="00667FD1"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67FD1" w:rsidRPr="00BA2E6B" w:rsidRDefault="00667FD1" w:rsidP="00AC2E1A">
            <w:pPr>
              <w:spacing w:before="60" w:after="60"/>
              <w:ind w:left="93" w:right="71"/>
              <w:rPr>
                <w:rFonts w:asciiTheme="minorHAnsi" w:hAnsiTheme="minorHAnsi" w:cs="Arial"/>
                <w:b/>
                <w:bCs/>
                <w:sz w:val="20"/>
                <w:szCs w:val="20"/>
                <w:lang w:val="en-GB" w:eastAsia="en-US"/>
              </w:rPr>
            </w:pPr>
          </w:p>
        </w:tc>
      </w:tr>
    </w:tbl>
    <w:p w:rsidR="00313837" w:rsidRPr="00BA2E6B" w:rsidRDefault="00313837" w:rsidP="00C356ED">
      <w:pPr>
        <w:pStyle w:val="Heading1"/>
      </w:pPr>
    </w:p>
    <w:sectPr w:rsidR="00313837" w:rsidRPr="00BA2E6B" w:rsidSect="00561BDA">
      <w:footerReference w:type="default" r:id="rId14"/>
      <w:headerReference w:type="first" r:id="rId15"/>
      <w:footerReference w:type="first" r:id="rId16"/>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32" w:rsidRDefault="00267E32" w:rsidP="00E35001">
      <w:r>
        <w:separator/>
      </w:r>
    </w:p>
  </w:endnote>
  <w:endnote w:type="continuationSeparator" w:id="0">
    <w:p w:rsidR="00267E32" w:rsidRDefault="00267E3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C9" w:rsidRPr="00DE34C4" w:rsidRDefault="00241AC9"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48478</w:t>
    </w:r>
    <w:r w:rsidR="0045289B">
      <w:rPr>
        <w:rFonts w:ascii="Franklin Gothic Book" w:hAnsi="Franklin Gothic Book"/>
        <w:noProof/>
        <w:color w:val="342568"/>
        <w:sz w:val="16"/>
        <w:szCs w:val="16"/>
      </w:rPr>
      <w:t>v</w:t>
    </w:r>
    <w:r w:rsidR="000F3C1F">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C9" w:rsidRPr="00DE34C4" w:rsidRDefault="00241AC9" w:rsidP="001C7EB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C9" w:rsidRPr="00897899" w:rsidRDefault="00241AC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C9" w:rsidRPr="00A41897" w:rsidRDefault="00241AC9"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32" w:rsidRDefault="00267E32" w:rsidP="00E35001">
      <w:r>
        <w:separator/>
      </w:r>
    </w:p>
  </w:footnote>
  <w:footnote w:type="continuationSeparator" w:id="0">
    <w:p w:rsidR="00267E32" w:rsidRDefault="00267E3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C9" w:rsidRDefault="00241AC9"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9B" w:rsidRPr="00561BDA" w:rsidRDefault="0045289B" w:rsidP="00561BDA">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F3C1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355B7"/>
    <w:rsid w:val="00066E59"/>
    <w:rsid w:val="000A4CE3"/>
    <w:rsid w:val="000F17E1"/>
    <w:rsid w:val="000F3C1F"/>
    <w:rsid w:val="00153882"/>
    <w:rsid w:val="0017191C"/>
    <w:rsid w:val="001C7EB0"/>
    <w:rsid w:val="001D43DC"/>
    <w:rsid w:val="00206296"/>
    <w:rsid w:val="00224712"/>
    <w:rsid w:val="00241AC9"/>
    <w:rsid w:val="00267E32"/>
    <w:rsid w:val="0027006E"/>
    <w:rsid w:val="002A6AB0"/>
    <w:rsid w:val="002B60D8"/>
    <w:rsid w:val="00307024"/>
    <w:rsid w:val="00313837"/>
    <w:rsid w:val="00314681"/>
    <w:rsid w:val="00352CDB"/>
    <w:rsid w:val="00361B00"/>
    <w:rsid w:val="003710FF"/>
    <w:rsid w:val="00386475"/>
    <w:rsid w:val="003C0817"/>
    <w:rsid w:val="003C2E8B"/>
    <w:rsid w:val="003D60C7"/>
    <w:rsid w:val="0045289B"/>
    <w:rsid w:val="00453564"/>
    <w:rsid w:val="004736E2"/>
    <w:rsid w:val="00477D7B"/>
    <w:rsid w:val="004C58EA"/>
    <w:rsid w:val="00543354"/>
    <w:rsid w:val="00543618"/>
    <w:rsid w:val="00561BDA"/>
    <w:rsid w:val="00571385"/>
    <w:rsid w:val="00574F39"/>
    <w:rsid w:val="005B4B65"/>
    <w:rsid w:val="005B5857"/>
    <w:rsid w:val="005F15DF"/>
    <w:rsid w:val="00601D93"/>
    <w:rsid w:val="00613FA3"/>
    <w:rsid w:val="00667FD1"/>
    <w:rsid w:val="00687F53"/>
    <w:rsid w:val="006951C0"/>
    <w:rsid w:val="006C55B8"/>
    <w:rsid w:val="006C6469"/>
    <w:rsid w:val="006D760B"/>
    <w:rsid w:val="00787593"/>
    <w:rsid w:val="00795FF6"/>
    <w:rsid w:val="007B3B3E"/>
    <w:rsid w:val="007C5B95"/>
    <w:rsid w:val="007D0319"/>
    <w:rsid w:val="007D70D1"/>
    <w:rsid w:val="008170D0"/>
    <w:rsid w:val="00897899"/>
    <w:rsid w:val="008B35EB"/>
    <w:rsid w:val="008D1DB2"/>
    <w:rsid w:val="008D289D"/>
    <w:rsid w:val="00942F7F"/>
    <w:rsid w:val="009466E1"/>
    <w:rsid w:val="009E38A1"/>
    <w:rsid w:val="009E78A9"/>
    <w:rsid w:val="00A3348F"/>
    <w:rsid w:val="00A44EC6"/>
    <w:rsid w:val="00A560DC"/>
    <w:rsid w:val="00A57E85"/>
    <w:rsid w:val="00A62271"/>
    <w:rsid w:val="00A75CE9"/>
    <w:rsid w:val="00A936E0"/>
    <w:rsid w:val="00AB2557"/>
    <w:rsid w:val="00AC2E1A"/>
    <w:rsid w:val="00AF607B"/>
    <w:rsid w:val="00B21FC4"/>
    <w:rsid w:val="00B329C8"/>
    <w:rsid w:val="00B767B6"/>
    <w:rsid w:val="00BA2E6B"/>
    <w:rsid w:val="00BB01F3"/>
    <w:rsid w:val="00BB0BC2"/>
    <w:rsid w:val="00BC1751"/>
    <w:rsid w:val="00BC29F2"/>
    <w:rsid w:val="00BC5964"/>
    <w:rsid w:val="00C03750"/>
    <w:rsid w:val="00C33853"/>
    <w:rsid w:val="00C356ED"/>
    <w:rsid w:val="00C51828"/>
    <w:rsid w:val="00C74C1E"/>
    <w:rsid w:val="00CA58DB"/>
    <w:rsid w:val="00CF2B72"/>
    <w:rsid w:val="00CF6494"/>
    <w:rsid w:val="00D3147E"/>
    <w:rsid w:val="00D34A83"/>
    <w:rsid w:val="00D76EAF"/>
    <w:rsid w:val="00DC0357"/>
    <w:rsid w:val="00DC04C7"/>
    <w:rsid w:val="00E045B3"/>
    <w:rsid w:val="00E35001"/>
    <w:rsid w:val="00E606D7"/>
    <w:rsid w:val="00E63C3E"/>
    <w:rsid w:val="00ED007B"/>
    <w:rsid w:val="00ED4901"/>
    <w:rsid w:val="00F12DA7"/>
    <w:rsid w:val="00F261F4"/>
    <w:rsid w:val="00F60A46"/>
    <w:rsid w:val="00F66B06"/>
    <w:rsid w:val="00F745E5"/>
    <w:rsid w:val="00F757E3"/>
    <w:rsid w:val="00FD7B1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252C-CFB4-47AD-8ADF-F3A38AE9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501</Words>
  <Characters>2854</Characters>
  <Application>Microsoft Office Word</Application>
  <DocSecurity>0</DocSecurity>
  <Lines>62</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Allan Knight</cp:lastModifiedBy>
  <cp:revision>5</cp:revision>
  <cp:lastPrinted>2015-05-20T07:47:00Z</cp:lastPrinted>
  <dcterms:created xsi:type="dcterms:W3CDTF">2015-05-26T08:13:00Z</dcterms:created>
  <dcterms:modified xsi:type="dcterms:W3CDTF">2015-05-27T03:12:00Z</dcterms:modified>
</cp:coreProperties>
</file>