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607AF" w14:textId="77777777" w:rsidR="00855E0F" w:rsidRPr="00A71521" w:rsidRDefault="00855E0F" w:rsidP="00855E0F">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02C9A292" wp14:editId="65DB38F2">
            <wp:simplePos x="0" y="0"/>
            <wp:positionH relativeFrom="column">
              <wp:posOffset>-6105525</wp:posOffset>
            </wp:positionH>
            <wp:positionV relativeFrom="paragraph">
              <wp:posOffset>353060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w:t>
      </w:r>
      <w:r>
        <w:rPr>
          <w:rFonts w:ascii="Franklin Gothic Book" w:hAnsi="Franklin Gothic Book"/>
          <w:b/>
          <w:smallCaps/>
          <w:color w:val="9688BE"/>
          <w:sz w:val="36"/>
          <w:szCs w:val="36"/>
          <w:lang w:eastAsia="x-none"/>
        </w:rPr>
        <w:t>Course</w:t>
      </w:r>
      <w:r w:rsidRPr="00891E0F">
        <w:rPr>
          <w:rFonts w:ascii="Franklin Gothic Book" w:hAnsi="Franklin Gothic Book"/>
          <w:b/>
          <w:smallCaps/>
          <w:color w:val="9688BE"/>
          <w:sz w:val="36"/>
          <w:szCs w:val="36"/>
          <w:lang w:eastAsia="x-none"/>
        </w:rPr>
        <w:t xml:space="preserve"> </w:t>
      </w:r>
      <w:r>
        <w:rPr>
          <w:rFonts w:ascii="Franklin Gothic Book" w:hAnsi="Franklin Gothic Book"/>
          <w:b/>
          <w:smallCaps/>
          <w:color w:val="9688BE"/>
          <w:sz w:val="36"/>
          <w:szCs w:val="36"/>
          <w:lang w:eastAsia="x-none"/>
        </w:rPr>
        <w:t>Outline</w:t>
      </w:r>
    </w:p>
    <w:p w14:paraId="746175A6" w14:textId="77777777" w:rsidR="00855E0F" w:rsidRDefault="00965DDA"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Economics</w:t>
      </w:r>
    </w:p>
    <w:p w14:paraId="59EB6088" w14:textId="77777777" w:rsidR="00855E0F" w:rsidRPr="00891E0F" w:rsidRDefault="00965DDA"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General Year 1</w:t>
      </w:r>
      <w:r w:rsidR="002A3317">
        <w:rPr>
          <w:rFonts w:ascii="Franklin Gothic Medium" w:hAnsi="Franklin Gothic Medium"/>
          <w:smallCaps/>
          <w:color w:val="5F497A"/>
          <w:sz w:val="28"/>
          <w:szCs w:val="28"/>
          <w:lang w:eastAsia="x-none"/>
        </w:rPr>
        <w:t>2</w:t>
      </w:r>
    </w:p>
    <w:p w14:paraId="35E32BBB" w14:textId="77777777" w:rsidR="00855E0F" w:rsidRPr="00891E0F" w:rsidRDefault="00855E0F" w:rsidP="00855E0F">
      <w:pPr>
        <w:keepNext/>
        <w:jc w:val="center"/>
        <w:outlineLvl w:val="0"/>
        <w:rPr>
          <w:rFonts w:ascii="Calibri" w:hAnsi="Calibri"/>
          <w:b/>
          <w:lang w:val="x-none" w:eastAsia="x-none"/>
        </w:rPr>
      </w:pPr>
    </w:p>
    <w:p w14:paraId="6711751B" w14:textId="77777777" w:rsidR="0025174E" w:rsidRPr="0025174E" w:rsidRDefault="0025174E" w:rsidP="0025174E">
      <w:pPr>
        <w:keepNext/>
        <w:spacing w:before="3500"/>
        <w:jc w:val="center"/>
        <w:outlineLvl w:val="0"/>
        <w:rPr>
          <w:rFonts w:ascii="Franklin Gothic Medium" w:hAnsi="Franklin Gothic Medium"/>
          <w:smallCaps/>
          <w:color w:val="463969"/>
          <w:sz w:val="52"/>
          <w:szCs w:val="52"/>
          <w:lang w:eastAsia="x-none"/>
        </w:rPr>
      </w:pPr>
    </w:p>
    <w:p w14:paraId="23C67449" w14:textId="77777777" w:rsidR="0025174E" w:rsidRPr="0025174E" w:rsidRDefault="0025174E" w:rsidP="0025174E">
      <w:pPr>
        <w:spacing w:after="240"/>
        <w:rPr>
          <w:rFonts w:ascii="Franklin Gothic Book" w:hAnsi="Franklin Gothic Book"/>
          <w:sz w:val="44"/>
          <w:szCs w:val="44"/>
        </w:rPr>
      </w:pPr>
    </w:p>
    <w:p w14:paraId="0F67E871" w14:textId="77777777" w:rsidR="0025174E" w:rsidRPr="0025174E" w:rsidRDefault="0025174E" w:rsidP="0025174E">
      <w:pPr>
        <w:rPr>
          <w:b/>
          <w:sz w:val="28"/>
          <w:szCs w:val="28"/>
        </w:rPr>
      </w:pPr>
    </w:p>
    <w:p w14:paraId="204CFB50" w14:textId="77777777" w:rsidR="0025174E" w:rsidRPr="0025174E" w:rsidRDefault="0025174E" w:rsidP="0025174E">
      <w:pPr>
        <w:rPr>
          <w:b/>
          <w:sz w:val="28"/>
          <w:szCs w:val="28"/>
        </w:rPr>
      </w:pPr>
    </w:p>
    <w:p w14:paraId="4451F1BF" w14:textId="77777777" w:rsidR="0025174E" w:rsidRPr="0025174E" w:rsidRDefault="0025174E" w:rsidP="0025174E">
      <w:pPr>
        <w:rPr>
          <w:b/>
          <w:sz w:val="28"/>
          <w:szCs w:val="28"/>
        </w:rPr>
      </w:pPr>
    </w:p>
    <w:p w14:paraId="16B40362" w14:textId="77777777" w:rsidR="0025174E" w:rsidRPr="0025174E" w:rsidRDefault="0025174E" w:rsidP="0025174E">
      <w:pPr>
        <w:spacing w:before="10000" w:after="80" w:line="264" w:lineRule="auto"/>
        <w:jc w:val="both"/>
        <w:rPr>
          <w:b/>
          <w:sz w:val="16"/>
        </w:rPr>
      </w:pPr>
    </w:p>
    <w:p w14:paraId="12F275A9" w14:textId="77777777" w:rsidR="0025174E" w:rsidRPr="0025174E" w:rsidRDefault="0025174E" w:rsidP="0025174E">
      <w:pPr>
        <w:spacing w:before="10000" w:after="80" w:line="264" w:lineRule="auto"/>
        <w:jc w:val="both"/>
        <w:rPr>
          <w:rFonts w:ascii="Calibri" w:hAnsi="Calibri"/>
          <w:b/>
          <w:sz w:val="16"/>
        </w:rPr>
      </w:pPr>
      <w:r w:rsidRPr="0025174E">
        <w:rPr>
          <w:rFonts w:ascii="Calibri" w:hAnsi="Calibri"/>
          <w:b/>
          <w:sz w:val="16"/>
        </w:rPr>
        <w:t>Copyright</w:t>
      </w:r>
    </w:p>
    <w:p w14:paraId="7A988A90" w14:textId="2FCFCAAA" w:rsidR="0025174E" w:rsidRPr="0025174E" w:rsidRDefault="0025174E" w:rsidP="0025174E">
      <w:pPr>
        <w:spacing w:after="80" w:line="264" w:lineRule="auto"/>
        <w:jc w:val="both"/>
        <w:rPr>
          <w:rFonts w:ascii="Calibri" w:hAnsi="Calibri"/>
          <w:sz w:val="16"/>
        </w:rPr>
      </w:pPr>
      <w:r w:rsidRPr="0025174E">
        <w:rPr>
          <w:rFonts w:ascii="Calibri" w:hAnsi="Calibri"/>
          <w:sz w:val="16"/>
        </w:rPr>
        <w:t>© School Curricul</w:t>
      </w:r>
      <w:r w:rsidR="00E2789D">
        <w:rPr>
          <w:rFonts w:ascii="Calibri" w:hAnsi="Calibri"/>
          <w:sz w:val="16"/>
        </w:rPr>
        <w:t>um and Standards Authority, 2015</w:t>
      </w:r>
    </w:p>
    <w:p w14:paraId="4908C307" w14:textId="77777777" w:rsidR="0025174E" w:rsidRPr="0025174E" w:rsidRDefault="0025174E" w:rsidP="0025174E">
      <w:pPr>
        <w:spacing w:after="80" w:line="264" w:lineRule="auto"/>
        <w:jc w:val="both"/>
        <w:rPr>
          <w:rFonts w:ascii="Calibri" w:hAnsi="Calibri"/>
          <w:sz w:val="16"/>
        </w:rPr>
      </w:pPr>
      <w:r w:rsidRPr="0025174E">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702EC22D" w14:textId="77777777" w:rsidR="0025174E" w:rsidRPr="0025174E" w:rsidRDefault="0025174E" w:rsidP="0025174E">
      <w:pPr>
        <w:spacing w:after="80" w:line="264" w:lineRule="auto"/>
        <w:jc w:val="both"/>
        <w:rPr>
          <w:rFonts w:asciiTheme="minorHAnsi" w:hAnsiTheme="minorHAnsi"/>
          <w:sz w:val="16"/>
          <w:szCs w:val="16"/>
        </w:rPr>
      </w:pPr>
      <w:r w:rsidRPr="0025174E">
        <w:rPr>
          <w:rFonts w:ascii="Calibri" w:hAnsi="Calibri"/>
          <w:sz w:val="16"/>
        </w:rPr>
        <w:t xml:space="preserve">Copying or communication for any other purpose can be done only within the terms of the </w:t>
      </w:r>
      <w:r w:rsidRPr="0025174E">
        <w:rPr>
          <w:rFonts w:ascii="Calibri" w:hAnsi="Calibri"/>
          <w:i/>
          <w:iCs/>
          <w:sz w:val="16"/>
        </w:rPr>
        <w:t>Copyright Act 1968</w:t>
      </w:r>
      <w:r w:rsidRPr="0025174E">
        <w:rPr>
          <w:rFonts w:ascii="Calibri" w:hAnsi="Calibri"/>
          <w:sz w:val="16"/>
        </w:rPr>
        <w:t xml:space="preserve"> or with prior written permission of the School Curriculum and Standards Authority. Copying or communication of any third party copyright material can be </w:t>
      </w:r>
      <w:r w:rsidRPr="0025174E">
        <w:rPr>
          <w:rFonts w:asciiTheme="minorHAnsi" w:hAnsiTheme="minorHAnsi"/>
          <w:sz w:val="16"/>
          <w:szCs w:val="16"/>
        </w:rPr>
        <w:t xml:space="preserve">done only within the terms of the </w:t>
      </w:r>
      <w:r w:rsidRPr="0025174E">
        <w:rPr>
          <w:rFonts w:asciiTheme="minorHAnsi" w:hAnsiTheme="minorHAnsi"/>
          <w:i/>
          <w:iCs/>
          <w:sz w:val="16"/>
          <w:szCs w:val="16"/>
        </w:rPr>
        <w:t>Copyright Act 1968</w:t>
      </w:r>
      <w:r w:rsidRPr="0025174E">
        <w:rPr>
          <w:rFonts w:asciiTheme="minorHAnsi" w:hAnsiTheme="minorHAnsi"/>
          <w:sz w:val="16"/>
          <w:szCs w:val="16"/>
        </w:rPr>
        <w:t xml:space="preserve"> or with permission of the copyright owners.</w:t>
      </w:r>
    </w:p>
    <w:p w14:paraId="4CDC21FF" w14:textId="77777777" w:rsidR="0025174E" w:rsidRPr="0025174E" w:rsidRDefault="0025174E" w:rsidP="0025174E">
      <w:pPr>
        <w:spacing w:after="80" w:line="264" w:lineRule="auto"/>
        <w:jc w:val="both"/>
        <w:rPr>
          <w:rFonts w:ascii="Calibri" w:hAnsi="Calibri"/>
          <w:sz w:val="16"/>
        </w:rPr>
      </w:pPr>
      <w:r w:rsidRPr="0025174E">
        <w:rPr>
          <w:rFonts w:asciiTheme="minorHAnsi" w:hAnsiTheme="minorHAnsi"/>
          <w:sz w:val="16"/>
          <w:szCs w:val="16"/>
        </w:rPr>
        <w:t xml:space="preserve">Any content in this document that has been derived from the Australian Curriculum may be used under the terms of the </w:t>
      </w:r>
      <w:hyperlink r:id="rId10" w:history="1">
        <w:r w:rsidRPr="0025174E">
          <w:rPr>
            <w:rFonts w:asciiTheme="minorHAnsi" w:hAnsiTheme="minorHAnsi" w:cs="Arial"/>
            <w:color w:val="3333CC"/>
            <w:sz w:val="16"/>
            <w:szCs w:val="16"/>
            <w:u w:val="single"/>
          </w:rPr>
          <w:t>Creative Commons Attribution-NonCommercial 3.0 Australia licence</w:t>
        </w:r>
      </w:hyperlink>
    </w:p>
    <w:p w14:paraId="341111F9" w14:textId="77777777" w:rsidR="0025174E" w:rsidRPr="0025174E" w:rsidRDefault="0025174E" w:rsidP="0025174E">
      <w:pPr>
        <w:spacing w:after="80" w:line="264" w:lineRule="auto"/>
        <w:jc w:val="both"/>
        <w:rPr>
          <w:rFonts w:ascii="Calibri" w:hAnsi="Calibri"/>
          <w:b/>
          <w:sz w:val="16"/>
        </w:rPr>
      </w:pPr>
      <w:r w:rsidRPr="0025174E">
        <w:rPr>
          <w:rFonts w:ascii="Calibri" w:hAnsi="Calibri"/>
          <w:b/>
          <w:sz w:val="16"/>
        </w:rPr>
        <w:t>Disclaimer</w:t>
      </w:r>
    </w:p>
    <w:p w14:paraId="0DEB4B3C" w14:textId="77777777" w:rsidR="0025174E" w:rsidRPr="0025174E" w:rsidRDefault="0025174E" w:rsidP="0025174E">
      <w:pPr>
        <w:spacing w:line="264" w:lineRule="auto"/>
        <w:jc w:val="both"/>
        <w:rPr>
          <w:rFonts w:ascii="Calibri" w:hAnsi="Calibri"/>
          <w:sz w:val="16"/>
        </w:rPr>
      </w:pPr>
      <w:r w:rsidRPr="0025174E">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16B2051B" w14:textId="77777777" w:rsidR="0025174E" w:rsidRPr="0025174E" w:rsidRDefault="0025174E" w:rsidP="0025174E">
      <w:pPr>
        <w:spacing w:line="264" w:lineRule="auto"/>
        <w:jc w:val="both"/>
        <w:rPr>
          <w:rFonts w:ascii="Calibri" w:hAnsi="Calibri"/>
          <w:sz w:val="16"/>
        </w:rPr>
        <w:sectPr w:rsidR="0025174E" w:rsidRPr="0025174E" w:rsidSect="00237908">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8" w:footer="708" w:gutter="0"/>
          <w:pgNumType w:start="1"/>
          <w:cols w:space="708"/>
          <w:titlePg/>
          <w:docGrid w:linePitch="360"/>
        </w:sectPr>
      </w:pPr>
    </w:p>
    <w:p w14:paraId="467A9B26" w14:textId="77777777" w:rsidR="00CE770E" w:rsidRDefault="00CE770E" w:rsidP="00CE770E">
      <w:pPr>
        <w:pStyle w:val="Heading1"/>
      </w:pPr>
      <w:r>
        <w:lastRenderedPageBreak/>
        <w:t>Sample course outline</w:t>
      </w:r>
    </w:p>
    <w:p w14:paraId="689EDF70" w14:textId="77777777" w:rsidR="00CE770E" w:rsidRPr="00855E0F" w:rsidRDefault="00CE770E" w:rsidP="00CE770E">
      <w:pPr>
        <w:pStyle w:val="Heading1"/>
      </w:pPr>
      <w:r>
        <w:t>Economics – General Year 1</w:t>
      </w:r>
      <w:r w:rsidR="00CD30BA">
        <w:t>2</w:t>
      </w:r>
    </w:p>
    <w:p w14:paraId="31EEB556" w14:textId="77777777" w:rsidR="00CE770E" w:rsidRPr="004C6186" w:rsidRDefault="00CE770E" w:rsidP="002D1EA0">
      <w:pPr>
        <w:pStyle w:val="Heading2"/>
        <w:spacing w:before="240" w:after="120"/>
      </w:pPr>
      <w:r w:rsidRPr="004C6186">
        <w:t xml:space="preserve">Semester 1 – </w:t>
      </w:r>
      <w:r w:rsidR="00754161">
        <w:t xml:space="preserve">Unit </w:t>
      </w:r>
      <w:r w:rsidR="00CD30BA">
        <w:t>3</w:t>
      </w:r>
      <w:r w:rsidR="00754161">
        <w:t xml:space="preserve"> – </w:t>
      </w:r>
      <w:r w:rsidR="00CD30BA">
        <w:t>Microeconomics</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8363"/>
      </w:tblGrid>
      <w:tr w:rsidR="00CE770E" w:rsidRPr="005D4162" w14:paraId="3B530A05" w14:textId="77777777" w:rsidTr="005D4162">
        <w:trPr>
          <w:tblHeader/>
        </w:trPr>
        <w:tc>
          <w:tcPr>
            <w:tcW w:w="993" w:type="dxa"/>
            <w:tcBorders>
              <w:right w:val="single" w:sz="4" w:space="0" w:color="FFFFFF" w:themeColor="background1"/>
            </w:tcBorders>
            <w:shd w:val="clear" w:color="auto" w:fill="BD9FCF" w:themeFill="accent4"/>
            <w:vAlign w:val="center"/>
            <w:hideMark/>
          </w:tcPr>
          <w:p w14:paraId="2DAF826E" w14:textId="77777777" w:rsidR="00CE770E" w:rsidRPr="005D4162" w:rsidRDefault="00CE770E" w:rsidP="00B42D4C">
            <w:pPr>
              <w:spacing w:before="120" w:after="120"/>
              <w:jc w:val="center"/>
              <w:rPr>
                <w:rFonts w:asciiTheme="minorHAnsi" w:hAnsiTheme="minorHAnsi" w:cstheme="minorHAnsi"/>
                <w:b/>
                <w:color w:val="FFFFFF" w:themeColor="background1"/>
                <w:sz w:val="20"/>
                <w:szCs w:val="20"/>
                <w:lang w:eastAsia="en-US"/>
              </w:rPr>
            </w:pPr>
            <w:r w:rsidRPr="005D4162">
              <w:rPr>
                <w:rFonts w:asciiTheme="minorHAnsi" w:hAnsiTheme="minorHAnsi" w:cstheme="minorHAnsi"/>
                <w:b/>
                <w:color w:val="FFFFFF" w:themeColor="background1"/>
                <w:sz w:val="20"/>
                <w:szCs w:val="20"/>
                <w:lang w:eastAsia="en-US"/>
              </w:rPr>
              <w:t>Week</w:t>
            </w:r>
          </w:p>
        </w:tc>
        <w:tc>
          <w:tcPr>
            <w:tcW w:w="8363" w:type="dxa"/>
            <w:tcBorders>
              <w:left w:val="single" w:sz="4" w:space="0" w:color="FFFFFF" w:themeColor="background1"/>
            </w:tcBorders>
            <w:shd w:val="clear" w:color="auto" w:fill="BD9FCF" w:themeFill="accent4"/>
            <w:vAlign w:val="center"/>
            <w:hideMark/>
          </w:tcPr>
          <w:p w14:paraId="412B75CD" w14:textId="77777777" w:rsidR="00CE770E" w:rsidRPr="005D4162" w:rsidRDefault="00CE770E" w:rsidP="00B42D4C">
            <w:pPr>
              <w:spacing w:before="120" w:after="120"/>
              <w:jc w:val="center"/>
              <w:rPr>
                <w:rFonts w:asciiTheme="minorHAnsi" w:hAnsiTheme="minorHAnsi" w:cstheme="minorHAnsi"/>
                <w:b/>
                <w:color w:val="FFFFFF" w:themeColor="background1"/>
                <w:sz w:val="20"/>
                <w:szCs w:val="20"/>
                <w:lang w:eastAsia="en-US"/>
              </w:rPr>
            </w:pPr>
            <w:r w:rsidRPr="005D4162">
              <w:rPr>
                <w:rFonts w:asciiTheme="minorHAnsi" w:hAnsiTheme="minorHAnsi" w:cstheme="minorHAnsi"/>
                <w:b/>
                <w:color w:val="FFFFFF" w:themeColor="background1"/>
                <w:sz w:val="20"/>
                <w:szCs w:val="20"/>
                <w:lang w:eastAsia="en-US"/>
              </w:rPr>
              <w:t>Key teaching points</w:t>
            </w:r>
          </w:p>
        </w:tc>
      </w:tr>
      <w:tr w:rsidR="00CE770E" w:rsidRPr="005D4162" w14:paraId="37CC5DB7" w14:textId="77777777" w:rsidTr="005D4162">
        <w:tc>
          <w:tcPr>
            <w:tcW w:w="993" w:type="dxa"/>
            <w:shd w:val="clear" w:color="auto" w:fill="E4D8EB" w:themeFill="accent4" w:themeFillTint="66"/>
            <w:vAlign w:val="center"/>
            <w:hideMark/>
          </w:tcPr>
          <w:p w14:paraId="7BB445C4" w14:textId="77777777" w:rsidR="00CE770E" w:rsidRPr="005D4162" w:rsidRDefault="00034DB8" w:rsidP="00B42D4C">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1</w:t>
            </w:r>
          </w:p>
        </w:tc>
        <w:tc>
          <w:tcPr>
            <w:tcW w:w="8363" w:type="dxa"/>
          </w:tcPr>
          <w:p w14:paraId="4DE57C3E" w14:textId="77777777" w:rsidR="00034DB8" w:rsidRPr="00034DB8" w:rsidRDefault="00034DB8" w:rsidP="00034DB8">
            <w:pPr>
              <w:rPr>
                <w:rFonts w:asciiTheme="minorHAnsi" w:hAnsiTheme="minorHAnsi" w:cstheme="minorHAnsi"/>
                <w:sz w:val="20"/>
                <w:szCs w:val="20"/>
                <w:lang w:eastAsia="en-US"/>
              </w:rPr>
            </w:pPr>
            <w:r w:rsidRPr="00034DB8">
              <w:rPr>
                <w:rFonts w:asciiTheme="minorHAnsi" w:hAnsiTheme="minorHAnsi" w:cstheme="minorHAnsi"/>
                <w:b/>
                <w:sz w:val="20"/>
                <w:szCs w:val="20"/>
                <w:lang w:eastAsia="en-US"/>
              </w:rPr>
              <w:t>Introduction to markets</w:t>
            </w:r>
          </w:p>
          <w:p w14:paraId="77DC4317" w14:textId="77777777" w:rsidR="00034DB8" w:rsidRPr="00034DB8" w:rsidRDefault="00034DB8" w:rsidP="00034DB8">
            <w:pPr>
              <w:numPr>
                <w:ilvl w:val="0"/>
                <w:numId w:val="4"/>
              </w:numPr>
              <w:rPr>
                <w:rFonts w:asciiTheme="minorHAnsi" w:hAnsiTheme="minorHAnsi" w:cstheme="minorHAnsi"/>
                <w:sz w:val="20"/>
                <w:szCs w:val="20"/>
                <w:lang w:eastAsia="en-US"/>
              </w:rPr>
            </w:pPr>
            <w:r w:rsidRPr="00034DB8">
              <w:rPr>
                <w:rFonts w:asciiTheme="minorHAnsi" w:hAnsiTheme="minorHAnsi" w:cstheme="minorHAnsi"/>
                <w:sz w:val="20"/>
                <w:szCs w:val="20"/>
                <w:lang w:eastAsia="en-US"/>
              </w:rPr>
              <w:t>The functions of an economic system</w:t>
            </w:r>
          </w:p>
          <w:p w14:paraId="5806D120" w14:textId="77777777" w:rsidR="00034DB8" w:rsidRPr="00034DB8" w:rsidRDefault="00034DB8" w:rsidP="00034DB8">
            <w:pPr>
              <w:numPr>
                <w:ilvl w:val="0"/>
                <w:numId w:val="4"/>
              </w:numPr>
              <w:rPr>
                <w:rFonts w:asciiTheme="minorHAnsi" w:hAnsiTheme="minorHAnsi" w:cstheme="minorHAnsi"/>
                <w:sz w:val="20"/>
                <w:szCs w:val="20"/>
                <w:lang w:eastAsia="en-US"/>
              </w:rPr>
            </w:pPr>
            <w:r w:rsidRPr="00034DB8">
              <w:rPr>
                <w:rFonts w:asciiTheme="minorHAnsi" w:hAnsiTheme="minorHAnsi" w:cstheme="minorHAnsi"/>
                <w:sz w:val="20"/>
                <w:szCs w:val="20"/>
                <w:lang w:eastAsia="en-US"/>
              </w:rPr>
              <w:t>The characteristics of a market economy</w:t>
            </w:r>
          </w:p>
          <w:p w14:paraId="18919790" w14:textId="77777777" w:rsidR="00034DB8" w:rsidRPr="00034DB8" w:rsidRDefault="00034DB8" w:rsidP="00034DB8">
            <w:pPr>
              <w:numPr>
                <w:ilvl w:val="0"/>
                <w:numId w:val="4"/>
              </w:numPr>
              <w:rPr>
                <w:rFonts w:asciiTheme="minorHAnsi" w:hAnsiTheme="minorHAnsi" w:cstheme="minorHAnsi"/>
                <w:sz w:val="20"/>
                <w:szCs w:val="20"/>
                <w:lang w:eastAsia="en-US"/>
              </w:rPr>
            </w:pPr>
            <w:r w:rsidRPr="00034DB8">
              <w:rPr>
                <w:rFonts w:asciiTheme="minorHAnsi" w:hAnsiTheme="minorHAnsi" w:cstheme="minorHAnsi"/>
                <w:sz w:val="20"/>
                <w:szCs w:val="20"/>
                <w:lang w:eastAsia="en-US"/>
              </w:rPr>
              <w:t>The distinction between a product market and a factor market</w:t>
            </w:r>
          </w:p>
          <w:p w14:paraId="2470281C" w14:textId="77777777" w:rsidR="00034DB8" w:rsidRPr="00034DB8" w:rsidRDefault="00034DB8" w:rsidP="00034DB8">
            <w:pPr>
              <w:numPr>
                <w:ilvl w:val="0"/>
                <w:numId w:val="4"/>
              </w:numPr>
              <w:rPr>
                <w:rFonts w:asciiTheme="minorHAnsi" w:hAnsiTheme="minorHAnsi" w:cstheme="minorHAnsi"/>
                <w:sz w:val="20"/>
                <w:szCs w:val="20"/>
                <w:lang w:eastAsia="en-US"/>
              </w:rPr>
            </w:pPr>
            <w:r w:rsidRPr="00034DB8">
              <w:rPr>
                <w:rFonts w:asciiTheme="minorHAnsi" w:hAnsiTheme="minorHAnsi" w:cstheme="minorHAnsi"/>
                <w:sz w:val="20"/>
                <w:szCs w:val="20"/>
                <w:lang w:eastAsia="en-US"/>
              </w:rPr>
              <w:t xml:space="preserve">The characteristics of a competitive market </w:t>
            </w:r>
          </w:p>
          <w:p w14:paraId="7DBF87DE" w14:textId="77777777" w:rsidR="00CE770E" w:rsidRPr="005D4162" w:rsidRDefault="00034DB8" w:rsidP="00034DB8">
            <w:pPr>
              <w:pStyle w:val="ListParagraph"/>
              <w:numPr>
                <w:ilvl w:val="0"/>
                <w:numId w:val="4"/>
              </w:numPr>
              <w:rPr>
                <w:rFonts w:asciiTheme="minorHAnsi" w:hAnsiTheme="minorHAnsi" w:cstheme="minorHAnsi"/>
                <w:sz w:val="20"/>
                <w:szCs w:val="20"/>
                <w:lang w:eastAsia="en-US"/>
              </w:rPr>
            </w:pPr>
            <w:r w:rsidRPr="00034DB8">
              <w:rPr>
                <w:rFonts w:asciiTheme="minorHAnsi" w:hAnsiTheme="minorHAnsi" w:cstheme="minorHAnsi"/>
                <w:sz w:val="20"/>
                <w:szCs w:val="20"/>
                <w:lang w:eastAsia="en-US"/>
              </w:rPr>
              <w:t xml:space="preserve">The characteristics of a non-competitive market </w:t>
            </w:r>
          </w:p>
        </w:tc>
      </w:tr>
      <w:tr w:rsidR="00CE770E" w:rsidRPr="005D4162" w14:paraId="1D73736C" w14:textId="77777777" w:rsidTr="005D4162">
        <w:tc>
          <w:tcPr>
            <w:tcW w:w="993" w:type="dxa"/>
            <w:shd w:val="clear" w:color="auto" w:fill="E4D8EB" w:themeFill="accent4" w:themeFillTint="66"/>
            <w:vAlign w:val="center"/>
            <w:hideMark/>
          </w:tcPr>
          <w:p w14:paraId="3633F7F1" w14:textId="77777777" w:rsidR="00CE770E" w:rsidRPr="005D4162" w:rsidRDefault="00034DB8" w:rsidP="00034DB8">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2</w:t>
            </w:r>
            <w:r w:rsidR="00CE770E" w:rsidRPr="005D4162">
              <w:rPr>
                <w:rFonts w:asciiTheme="minorHAnsi" w:hAnsiTheme="minorHAnsi" w:cstheme="minorHAnsi"/>
                <w:sz w:val="20"/>
                <w:szCs w:val="20"/>
                <w:lang w:eastAsia="en-US"/>
              </w:rPr>
              <w:t>–</w:t>
            </w:r>
            <w:r>
              <w:rPr>
                <w:rFonts w:asciiTheme="minorHAnsi" w:hAnsiTheme="minorHAnsi" w:cstheme="minorHAnsi"/>
                <w:sz w:val="20"/>
                <w:szCs w:val="20"/>
                <w:lang w:eastAsia="en-US"/>
              </w:rPr>
              <w:t>4</w:t>
            </w:r>
          </w:p>
        </w:tc>
        <w:tc>
          <w:tcPr>
            <w:tcW w:w="8363" w:type="dxa"/>
          </w:tcPr>
          <w:p w14:paraId="02BBB6D1" w14:textId="77777777" w:rsidR="00034DB8" w:rsidRPr="00034DB8" w:rsidRDefault="00034DB8" w:rsidP="00034DB8">
            <w:pPr>
              <w:rPr>
                <w:rFonts w:asciiTheme="minorHAnsi" w:hAnsiTheme="minorHAnsi" w:cstheme="minorHAnsi"/>
                <w:b/>
                <w:sz w:val="20"/>
                <w:szCs w:val="20"/>
                <w:lang w:eastAsia="en-US"/>
              </w:rPr>
            </w:pPr>
            <w:r w:rsidRPr="00034DB8">
              <w:rPr>
                <w:rFonts w:asciiTheme="minorHAnsi" w:hAnsiTheme="minorHAnsi" w:cstheme="minorHAnsi"/>
                <w:b/>
                <w:sz w:val="20"/>
                <w:szCs w:val="20"/>
                <w:lang w:eastAsia="en-US"/>
              </w:rPr>
              <w:t>Demand</w:t>
            </w:r>
          </w:p>
          <w:p w14:paraId="7661105E" w14:textId="2E914708" w:rsidR="00034DB8" w:rsidRPr="00034DB8" w:rsidRDefault="00304D0B" w:rsidP="00034DB8">
            <w:pPr>
              <w:numPr>
                <w:ilvl w:val="0"/>
                <w:numId w:val="4"/>
              </w:numPr>
              <w:rPr>
                <w:rFonts w:asciiTheme="minorHAnsi" w:hAnsiTheme="minorHAnsi" w:cstheme="minorHAnsi"/>
                <w:sz w:val="20"/>
                <w:szCs w:val="20"/>
                <w:lang w:eastAsia="en-US"/>
              </w:rPr>
            </w:pPr>
            <w:r>
              <w:rPr>
                <w:rFonts w:asciiTheme="minorHAnsi" w:hAnsiTheme="minorHAnsi" w:cstheme="minorHAnsi"/>
                <w:sz w:val="20"/>
                <w:szCs w:val="20"/>
                <w:lang w:eastAsia="en-US"/>
              </w:rPr>
              <w:t>The meaning</w:t>
            </w:r>
            <w:r w:rsidR="00034DB8" w:rsidRPr="00034DB8">
              <w:rPr>
                <w:rFonts w:asciiTheme="minorHAnsi" w:hAnsiTheme="minorHAnsi" w:cstheme="minorHAnsi"/>
                <w:sz w:val="20"/>
                <w:szCs w:val="20"/>
                <w:lang w:eastAsia="en-US"/>
              </w:rPr>
              <w:t xml:space="preserve"> of demand</w:t>
            </w:r>
          </w:p>
          <w:p w14:paraId="04BDD8F2" w14:textId="77777777" w:rsidR="00034DB8" w:rsidRPr="00034DB8" w:rsidRDefault="00034DB8" w:rsidP="00034DB8">
            <w:pPr>
              <w:numPr>
                <w:ilvl w:val="0"/>
                <w:numId w:val="4"/>
              </w:numPr>
              <w:rPr>
                <w:rFonts w:asciiTheme="minorHAnsi" w:hAnsiTheme="minorHAnsi" w:cstheme="minorHAnsi"/>
                <w:sz w:val="20"/>
                <w:szCs w:val="20"/>
                <w:lang w:eastAsia="en-US"/>
              </w:rPr>
            </w:pPr>
            <w:r w:rsidRPr="00034DB8">
              <w:rPr>
                <w:rFonts w:asciiTheme="minorHAnsi" w:hAnsiTheme="minorHAnsi" w:cstheme="minorHAnsi"/>
                <w:sz w:val="20"/>
                <w:szCs w:val="20"/>
                <w:lang w:eastAsia="en-US"/>
              </w:rPr>
              <w:t>A demand curve and a demand schedule</w:t>
            </w:r>
          </w:p>
          <w:p w14:paraId="02386A99" w14:textId="77777777" w:rsidR="00034DB8" w:rsidRPr="00034DB8" w:rsidRDefault="00034DB8" w:rsidP="00034DB8">
            <w:pPr>
              <w:numPr>
                <w:ilvl w:val="0"/>
                <w:numId w:val="4"/>
              </w:numPr>
              <w:rPr>
                <w:rFonts w:asciiTheme="minorHAnsi" w:hAnsiTheme="minorHAnsi" w:cstheme="minorHAnsi"/>
                <w:sz w:val="20"/>
                <w:szCs w:val="20"/>
                <w:lang w:eastAsia="en-US"/>
              </w:rPr>
            </w:pPr>
            <w:r w:rsidRPr="00034DB8">
              <w:rPr>
                <w:rFonts w:asciiTheme="minorHAnsi" w:hAnsiTheme="minorHAnsi" w:cstheme="minorHAnsi"/>
                <w:sz w:val="20"/>
                <w:szCs w:val="20"/>
                <w:lang w:eastAsia="en-US"/>
              </w:rPr>
              <w:t>The law of demand</w:t>
            </w:r>
          </w:p>
          <w:p w14:paraId="495E2947" w14:textId="77777777" w:rsidR="00034DB8" w:rsidRPr="00034DB8" w:rsidRDefault="00034DB8" w:rsidP="00034DB8">
            <w:pPr>
              <w:numPr>
                <w:ilvl w:val="0"/>
                <w:numId w:val="4"/>
              </w:numPr>
              <w:rPr>
                <w:rFonts w:asciiTheme="minorHAnsi" w:hAnsiTheme="minorHAnsi" w:cstheme="minorHAnsi"/>
                <w:sz w:val="20"/>
                <w:szCs w:val="20"/>
                <w:lang w:eastAsia="en-US"/>
              </w:rPr>
            </w:pPr>
            <w:r w:rsidRPr="00034DB8">
              <w:rPr>
                <w:rFonts w:asciiTheme="minorHAnsi" w:hAnsiTheme="minorHAnsi" w:cstheme="minorHAnsi"/>
                <w:sz w:val="20"/>
                <w:szCs w:val="20"/>
                <w:lang w:eastAsia="en-US"/>
              </w:rPr>
              <w:t xml:space="preserve">The relationship between individual and market demand schedules and curves </w:t>
            </w:r>
          </w:p>
          <w:p w14:paraId="3C625D64" w14:textId="1CE6FDEB" w:rsidR="00034DB8" w:rsidRPr="00034DB8" w:rsidRDefault="00034DB8" w:rsidP="00034DB8">
            <w:pPr>
              <w:numPr>
                <w:ilvl w:val="0"/>
                <w:numId w:val="4"/>
              </w:numPr>
              <w:rPr>
                <w:rFonts w:asciiTheme="minorHAnsi" w:hAnsiTheme="minorHAnsi" w:cstheme="minorHAnsi"/>
                <w:sz w:val="20"/>
                <w:szCs w:val="20"/>
                <w:lang w:eastAsia="en-US"/>
              </w:rPr>
            </w:pPr>
            <w:r w:rsidRPr="00034DB8">
              <w:rPr>
                <w:rFonts w:asciiTheme="minorHAnsi" w:hAnsiTheme="minorHAnsi" w:cstheme="minorHAnsi"/>
                <w:sz w:val="20"/>
                <w:szCs w:val="20"/>
                <w:lang w:eastAsia="en-US"/>
              </w:rPr>
              <w:t xml:space="preserve">The importance of the </w:t>
            </w:r>
            <w:r w:rsidRPr="00177B9F">
              <w:rPr>
                <w:rFonts w:asciiTheme="minorHAnsi" w:hAnsiTheme="minorHAnsi" w:cstheme="minorHAnsi"/>
                <w:i/>
                <w:sz w:val="20"/>
                <w:szCs w:val="20"/>
                <w:lang w:eastAsia="en-US"/>
              </w:rPr>
              <w:t>ceteris paribus</w:t>
            </w:r>
            <w:r w:rsidRPr="00034DB8">
              <w:rPr>
                <w:rFonts w:asciiTheme="minorHAnsi" w:hAnsiTheme="minorHAnsi" w:cstheme="minorHAnsi"/>
                <w:sz w:val="20"/>
                <w:szCs w:val="20"/>
                <w:lang w:eastAsia="en-US"/>
              </w:rPr>
              <w:t xml:space="preserve"> assumption in drawing a demand curve</w:t>
            </w:r>
          </w:p>
          <w:p w14:paraId="24A59295" w14:textId="77777777" w:rsidR="00034DB8" w:rsidRPr="00034DB8" w:rsidRDefault="00034DB8" w:rsidP="00034DB8">
            <w:pPr>
              <w:numPr>
                <w:ilvl w:val="0"/>
                <w:numId w:val="4"/>
              </w:numPr>
              <w:rPr>
                <w:rFonts w:asciiTheme="minorHAnsi" w:hAnsiTheme="minorHAnsi" w:cstheme="minorHAnsi"/>
                <w:sz w:val="20"/>
                <w:szCs w:val="20"/>
                <w:lang w:eastAsia="en-US"/>
              </w:rPr>
            </w:pPr>
            <w:r w:rsidRPr="00034DB8">
              <w:rPr>
                <w:rFonts w:asciiTheme="minorHAnsi" w:hAnsiTheme="minorHAnsi" w:cstheme="minorHAnsi"/>
                <w:sz w:val="20"/>
                <w:szCs w:val="20"/>
                <w:lang w:eastAsia="en-US"/>
              </w:rPr>
              <w:t>The substitution effect and the income effect</w:t>
            </w:r>
          </w:p>
          <w:p w14:paraId="7EF51C04" w14:textId="77777777" w:rsidR="00034DB8" w:rsidRPr="00034DB8" w:rsidRDefault="00034DB8" w:rsidP="00034DB8">
            <w:pPr>
              <w:numPr>
                <w:ilvl w:val="0"/>
                <w:numId w:val="4"/>
              </w:numPr>
              <w:rPr>
                <w:rFonts w:asciiTheme="minorHAnsi" w:hAnsiTheme="minorHAnsi" w:cstheme="minorHAnsi"/>
                <w:sz w:val="20"/>
                <w:szCs w:val="20"/>
                <w:lang w:eastAsia="en-US"/>
              </w:rPr>
            </w:pPr>
            <w:r w:rsidRPr="00034DB8">
              <w:rPr>
                <w:rFonts w:asciiTheme="minorHAnsi" w:hAnsiTheme="minorHAnsi" w:cstheme="minorHAnsi"/>
                <w:sz w:val="20"/>
                <w:szCs w:val="20"/>
                <w:lang w:eastAsia="en-US"/>
              </w:rPr>
              <w:t>The effect of a change in price on a demand curve (expansion/contraction)</w:t>
            </w:r>
          </w:p>
          <w:p w14:paraId="1C40C702" w14:textId="77777777" w:rsidR="00034DB8" w:rsidRPr="00034DB8" w:rsidRDefault="00034DB8" w:rsidP="00034DB8">
            <w:pPr>
              <w:numPr>
                <w:ilvl w:val="0"/>
                <w:numId w:val="4"/>
              </w:numPr>
              <w:rPr>
                <w:rFonts w:asciiTheme="minorHAnsi" w:hAnsiTheme="minorHAnsi" w:cstheme="minorHAnsi"/>
                <w:sz w:val="20"/>
                <w:szCs w:val="20"/>
                <w:lang w:eastAsia="en-US"/>
              </w:rPr>
            </w:pPr>
            <w:r w:rsidRPr="00034DB8">
              <w:rPr>
                <w:rFonts w:asciiTheme="minorHAnsi" w:hAnsiTheme="minorHAnsi" w:cstheme="minorHAnsi"/>
                <w:sz w:val="20"/>
                <w:szCs w:val="20"/>
                <w:lang w:eastAsia="en-US"/>
              </w:rPr>
              <w:t>The factors affecting demand other than price</w:t>
            </w:r>
          </w:p>
          <w:p w14:paraId="7C1F4D72" w14:textId="77777777" w:rsidR="00034DB8" w:rsidRPr="00034DB8" w:rsidRDefault="00034DB8" w:rsidP="00034DB8">
            <w:pPr>
              <w:numPr>
                <w:ilvl w:val="0"/>
                <w:numId w:val="4"/>
              </w:numPr>
              <w:rPr>
                <w:rFonts w:asciiTheme="minorHAnsi" w:hAnsiTheme="minorHAnsi" w:cstheme="minorHAnsi"/>
                <w:sz w:val="20"/>
                <w:szCs w:val="20"/>
                <w:lang w:eastAsia="en-US"/>
              </w:rPr>
            </w:pPr>
            <w:r w:rsidRPr="00034DB8">
              <w:rPr>
                <w:rFonts w:asciiTheme="minorHAnsi" w:hAnsiTheme="minorHAnsi" w:cstheme="minorHAnsi"/>
                <w:sz w:val="20"/>
                <w:szCs w:val="20"/>
                <w:lang w:eastAsia="en-US"/>
              </w:rPr>
              <w:t>The effect of changes in non-price factors on a demand curve (increase/decrease)</w:t>
            </w:r>
          </w:p>
          <w:p w14:paraId="57EB17AE" w14:textId="77777777" w:rsidR="00034DB8" w:rsidRPr="00034DB8" w:rsidRDefault="00034DB8" w:rsidP="00034DB8">
            <w:pPr>
              <w:numPr>
                <w:ilvl w:val="0"/>
                <w:numId w:val="4"/>
              </w:numPr>
              <w:rPr>
                <w:rFonts w:asciiTheme="minorHAnsi" w:hAnsiTheme="minorHAnsi" w:cstheme="minorHAnsi"/>
                <w:sz w:val="20"/>
                <w:szCs w:val="20"/>
                <w:lang w:eastAsia="en-US"/>
              </w:rPr>
            </w:pPr>
            <w:r w:rsidRPr="00034DB8">
              <w:rPr>
                <w:rFonts w:asciiTheme="minorHAnsi" w:hAnsiTheme="minorHAnsi" w:cstheme="minorHAnsi"/>
                <w:sz w:val="20"/>
                <w:szCs w:val="20"/>
                <w:lang w:eastAsia="en-US"/>
              </w:rPr>
              <w:t xml:space="preserve">The difference between a normal good and an inferior good </w:t>
            </w:r>
          </w:p>
          <w:p w14:paraId="70F8656B" w14:textId="77777777" w:rsidR="00034DB8" w:rsidRPr="00034DB8" w:rsidRDefault="00034DB8" w:rsidP="00034DB8">
            <w:pPr>
              <w:rPr>
                <w:rFonts w:asciiTheme="minorHAnsi" w:hAnsiTheme="minorHAnsi" w:cstheme="minorHAnsi"/>
                <w:b/>
                <w:sz w:val="20"/>
                <w:szCs w:val="20"/>
                <w:lang w:eastAsia="en-US"/>
              </w:rPr>
            </w:pPr>
            <w:r w:rsidRPr="00034DB8">
              <w:rPr>
                <w:rFonts w:asciiTheme="minorHAnsi" w:hAnsiTheme="minorHAnsi" w:cstheme="minorHAnsi"/>
                <w:b/>
                <w:sz w:val="20"/>
                <w:szCs w:val="20"/>
                <w:lang w:eastAsia="en-US"/>
              </w:rPr>
              <w:t>Supply</w:t>
            </w:r>
          </w:p>
          <w:p w14:paraId="0457B9B4" w14:textId="165ED294" w:rsidR="00034DB8" w:rsidRPr="00034DB8" w:rsidRDefault="00034DB8" w:rsidP="00034DB8">
            <w:pPr>
              <w:numPr>
                <w:ilvl w:val="0"/>
                <w:numId w:val="4"/>
              </w:numPr>
              <w:rPr>
                <w:rFonts w:asciiTheme="minorHAnsi" w:hAnsiTheme="minorHAnsi" w:cstheme="minorHAnsi"/>
                <w:sz w:val="20"/>
                <w:szCs w:val="20"/>
                <w:lang w:eastAsia="en-US"/>
              </w:rPr>
            </w:pPr>
            <w:r w:rsidRPr="00034DB8">
              <w:rPr>
                <w:rFonts w:asciiTheme="minorHAnsi" w:hAnsiTheme="minorHAnsi" w:cstheme="minorHAnsi"/>
                <w:sz w:val="20"/>
                <w:szCs w:val="20"/>
                <w:lang w:eastAsia="en-US"/>
              </w:rPr>
              <w:t>The meaning of supply</w:t>
            </w:r>
          </w:p>
          <w:p w14:paraId="347BDD5F" w14:textId="77777777" w:rsidR="00034DB8" w:rsidRPr="00034DB8" w:rsidRDefault="00034DB8" w:rsidP="00034DB8">
            <w:pPr>
              <w:numPr>
                <w:ilvl w:val="0"/>
                <w:numId w:val="4"/>
              </w:numPr>
              <w:rPr>
                <w:rFonts w:asciiTheme="minorHAnsi" w:hAnsiTheme="minorHAnsi" w:cstheme="minorHAnsi"/>
                <w:sz w:val="20"/>
                <w:szCs w:val="20"/>
                <w:lang w:eastAsia="en-US"/>
              </w:rPr>
            </w:pPr>
            <w:r w:rsidRPr="00034DB8">
              <w:rPr>
                <w:rFonts w:asciiTheme="minorHAnsi" w:hAnsiTheme="minorHAnsi" w:cstheme="minorHAnsi"/>
                <w:sz w:val="20"/>
                <w:szCs w:val="20"/>
                <w:lang w:eastAsia="en-US"/>
              </w:rPr>
              <w:t>A supply schedule and a supply curve</w:t>
            </w:r>
          </w:p>
          <w:p w14:paraId="0EE85B15" w14:textId="77777777" w:rsidR="00034DB8" w:rsidRPr="00034DB8" w:rsidRDefault="00034DB8" w:rsidP="00034DB8">
            <w:pPr>
              <w:numPr>
                <w:ilvl w:val="0"/>
                <w:numId w:val="4"/>
              </w:numPr>
              <w:rPr>
                <w:rFonts w:asciiTheme="minorHAnsi" w:hAnsiTheme="minorHAnsi" w:cstheme="minorHAnsi"/>
                <w:sz w:val="20"/>
                <w:szCs w:val="20"/>
                <w:lang w:eastAsia="en-US"/>
              </w:rPr>
            </w:pPr>
            <w:r w:rsidRPr="00034DB8">
              <w:rPr>
                <w:rFonts w:asciiTheme="minorHAnsi" w:hAnsiTheme="minorHAnsi" w:cstheme="minorHAnsi"/>
                <w:sz w:val="20"/>
                <w:szCs w:val="20"/>
                <w:lang w:eastAsia="en-US"/>
              </w:rPr>
              <w:t>The law of supply</w:t>
            </w:r>
          </w:p>
          <w:p w14:paraId="02FAF8BE" w14:textId="77777777" w:rsidR="00034DB8" w:rsidRPr="00034DB8" w:rsidRDefault="00034DB8" w:rsidP="00034DB8">
            <w:pPr>
              <w:numPr>
                <w:ilvl w:val="0"/>
                <w:numId w:val="4"/>
              </w:numPr>
              <w:rPr>
                <w:rFonts w:asciiTheme="minorHAnsi" w:hAnsiTheme="minorHAnsi" w:cstheme="minorHAnsi"/>
                <w:sz w:val="20"/>
                <w:szCs w:val="20"/>
                <w:lang w:eastAsia="en-US"/>
              </w:rPr>
            </w:pPr>
            <w:r w:rsidRPr="00034DB8">
              <w:rPr>
                <w:rFonts w:asciiTheme="minorHAnsi" w:hAnsiTheme="minorHAnsi" w:cstheme="minorHAnsi"/>
                <w:sz w:val="20"/>
                <w:szCs w:val="20"/>
                <w:lang w:eastAsia="en-US"/>
              </w:rPr>
              <w:t xml:space="preserve">The relationship between individual and market supply schedules and curves </w:t>
            </w:r>
          </w:p>
          <w:p w14:paraId="712548C4" w14:textId="188A9A12" w:rsidR="00034DB8" w:rsidRPr="00034DB8" w:rsidRDefault="00034DB8" w:rsidP="00034DB8">
            <w:pPr>
              <w:numPr>
                <w:ilvl w:val="0"/>
                <w:numId w:val="4"/>
              </w:numPr>
              <w:rPr>
                <w:rFonts w:asciiTheme="minorHAnsi" w:hAnsiTheme="minorHAnsi" w:cstheme="minorHAnsi"/>
                <w:sz w:val="20"/>
                <w:szCs w:val="20"/>
                <w:lang w:eastAsia="en-US"/>
              </w:rPr>
            </w:pPr>
            <w:r w:rsidRPr="00034DB8">
              <w:rPr>
                <w:rFonts w:asciiTheme="minorHAnsi" w:hAnsiTheme="minorHAnsi" w:cstheme="minorHAnsi"/>
                <w:sz w:val="20"/>
                <w:szCs w:val="20"/>
                <w:lang w:eastAsia="en-US"/>
              </w:rPr>
              <w:t xml:space="preserve">The importance of the </w:t>
            </w:r>
            <w:r w:rsidRPr="00177B9F">
              <w:rPr>
                <w:rFonts w:asciiTheme="minorHAnsi" w:hAnsiTheme="minorHAnsi" w:cstheme="minorHAnsi"/>
                <w:i/>
                <w:sz w:val="20"/>
                <w:szCs w:val="20"/>
                <w:lang w:eastAsia="en-US"/>
              </w:rPr>
              <w:t>ceteris paribus</w:t>
            </w:r>
            <w:r w:rsidRPr="00034DB8">
              <w:rPr>
                <w:rFonts w:asciiTheme="minorHAnsi" w:hAnsiTheme="minorHAnsi" w:cstheme="minorHAnsi"/>
                <w:sz w:val="20"/>
                <w:szCs w:val="20"/>
                <w:lang w:eastAsia="en-US"/>
              </w:rPr>
              <w:t xml:space="preserve"> assumption in drawing a supply curve</w:t>
            </w:r>
          </w:p>
          <w:p w14:paraId="3E658CCE" w14:textId="77777777" w:rsidR="00034DB8" w:rsidRPr="00034DB8" w:rsidRDefault="00034DB8" w:rsidP="00034DB8">
            <w:pPr>
              <w:numPr>
                <w:ilvl w:val="0"/>
                <w:numId w:val="4"/>
              </w:numPr>
              <w:rPr>
                <w:rFonts w:asciiTheme="minorHAnsi" w:hAnsiTheme="minorHAnsi" w:cstheme="minorHAnsi"/>
                <w:sz w:val="20"/>
                <w:szCs w:val="20"/>
                <w:lang w:eastAsia="en-US"/>
              </w:rPr>
            </w:pPr>
            <w:r w:rsidRPr="00034DB8">
              <w:rPr>
                <w:rFonts w:asciiTheme="minorHAnsi" w:hAnsiTheme="minorHAnsi" w:cstheme="minorHAnsi"/>
                <w:sz w:val="20"/>
                <w:szCs w:val="20"/>
                <w:lang w:eastAsia="en-US"/>
              </w:rPr>
              <w:t xml:space="preserve">The reasons for the law of supply </w:t>
            </w:r>
          </w:p>
          <w:p w14:paraId="58D78025" w14:textId="77777777" w:rsidR="00034DB8" w:rsidRPr="00034DB8" w:rsidRDefault="00034DB8" w:rsidP="00034DB8">
            <w:pPr>
              <w:numPr>
                <w:ilvl w:val="0"/>
                <w:numId w:val="4"/>
              </w:numPr>
              <w:rPr>
                <w:rFonts w:asciiTheme="minorHAnsi" w:hAnsiTheme="minorHAnsi" w:cstheme="minorHAnsi"/>
                <w:sz w:val="20"/>
                <w:szCs w:val="20"/>
                <w:lang w:eastAsia="en-US"/>
              </w:rPr>
            </w:pPr>
            <w:r w:rsidRPr="00034DB8">
              <w:rPr>
                <w:rFonts w:asciiTheme="minorHAnsi" w:hAnsiTheme="minorHAnsi" w:cstheme="minorHAnsi"/>
                <w:sz w:val="20"/>
                <w:szCs w:val="20"/>
                <w:lang w:eastAsia="en-US"/>
              </w:rPr>
              <w:t>The effect of a change in price on a supply curve (expansion/contraction)</w:t>
            </w:r>
          </w:p>
          <w:p w14:paraId="5E5BE5F4" w14:textId="77777777" w:rsidR="00034DB8" w:rsidRPr="00034DB8" w:rsidRDefault="00034DB8" w:rsidP="00034DB8">
            <w:pPr>
              <w:numPr>
                <w:ilvl w:val="0"/>
                <w:numId w:val="4"/>
              </w:numPr>
              <w:rPr>
                <w:rFonts w:asciiTheme="minorHAnsi" w:hAnsiTheme="minorHAnsi" w:cstheme="minorHAnsi"/>
                <w:sz w:val="20"/>
                <w:szCs w:val="20"/>
                <w:lang w:eastAsia="en-US"/>
              </w:rPr>
            </w:pPr>
            <w:r w:rsidRPr="00034DB8">
              <w:rPr>
                <w:rFonts w:asciiTheme="minorHAnsi" w:hAnsiTheme="minorHAnsi" w:cstheme="minorHAnsi"/>
                <w:sz w:val="20"/>
                <w:szCs w:val="20"/>
                <w:lang w:eastAsia="en-US"/>
              </w:rPr>
              <w:t>The factors affecting supply other than price</w:t>
            </w:r>
          </w:p>
          <w:p w14:paraId="0691ABAB" w14:textId="77777777" w:rsidR="00CE770E" w:rsidRPr="005D4162" w:rsidRDefault="00034DB8" w:rsidP="00034DB8">
            <w:pPr>
              <w:numPr>
                <w:ilvl w:val="0"/>
                <w:numId w:val="4"/>
              </w:numPr>
              <w:rPr>
                <w:rFonts w:asciiTheme="minorHAnsi" w:hAnsiTheme="minorHAnsi" w:cstheme="minorHAnsi"/>
                <w:sz w:val="20"/>
                <w:szCs w:val="20"/>
                <w:lang w:eastAsia="en-US"/>
              </w:rPr>
            </w:pPr>
            <w:r w:rsidRPr="00034DB8">
              <w:rPr>
                <w:rFonts w:asciiTheme="minorHAnsi" w:hAnsiTheme="minorHAnsi" w:cstheme="minorHAnsi"/>
                <w:sz w:val="20"/>
                <w:szCs w:val="20"/>
                <w:lang w:eastAsia="en-US"/>
              </w:rPr>
              <w:t>The effect of non-price factors on a supply curve (increase/decrease)</w:t>
            </w:r>
          </w:p>
        </w:tc>
      </w:tr>
      <w:tr w:rsidR="00CE770E" w:rsidRPr="005D4162" w14:paraId="39E12A5C" w14:textId="77777777" w:rsidTr="005D4162">
        <w:tc>
          <w:tcPr>
            <w:tcW w:w="993" w:type="dxa"/>
            <w:shd w:val="clear" w:color="auto" w:fill="E4D8EB" w:themeFill="accent4" w:themeFillTint="66"/>
            <w:vAlign w:val="center"/>
            <w:hideMark/>
          </w:tcPr>
          <w:p w14:paraId="711FC7D4" w14:textId="77777777" w:rsidR="00CE770E" w:rsidRPr="005D4162" w:rsidRDefault="00034DB8" w:rsidP="00034DB8">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5</w:t>
            </w:r>
            <w:r w:rsidR="00CE770E" w:rsidRPr="005D4162">
              <w:rPr>
                <w:rFonts w:asciiTheme="minorHAnsi" w:hAnsiTheme="minorHAnsi" w:cstheme="minorHAnsi"/>
                <w:sz w:val="20"/>
                <w:szCs w:val="20"/>
                <w:lang w:eastAsia="en-US"/>
              </w:rPr>
              <w:t>–</w:t>
            </w:r>
            <w:r>
              <w:rPr>
                <w:rFonts w:asciiTheme="minorHAnsi" w:hAnsiTheme="minorHAnsi" w:cstheme="minorHAnsi"/>
                <w:sz w:val="20"/>
                <w:szCs w:val="20"/>
                <w:lang w:eastAsia="en-US"/>
              </w:rPr>
              <w:t>6</w:t>
            </w:r>
          </w:p>
        </w:tc>
        <w:tc>
          <w:tcPr>
            <w:tcW w:w="8363" w:type="dxa"/>
          </w:tcPr>
          <w:p w14:paraId="6B4208CC" w14:textId="77777777" w:rsidR="00034DB8" w:rsidRPr="00034DB8" w:rsidRDefault="00034DB8" w:rsidP="00034DB8">
            <w:pPr>
              <w:rPr>
                <w:rFonts w:asciiTheme="minorHAnsi" w:hAnsiTheme="minorHAnsi" w:cstheme="minorHAnsi"/>
                <w:b/>
                <w:sz w:val="20"/>
                <w:szCs w:val="20"/>
                <w:lang w:eastAsia="en-US"/>
              </w:rPr>
            </w:pPr>
            <w:r w:rsidRPr="00034DB8">
              <w:rPr>
                <w:rFonts w:asciiTheme="minorHAnsi" w:hAnsiTheme="minorHAnsi" w:cstheme="minorHAnsi"/>
                <w:b/>
                <w:sz w:val="20"/>
                <w:szCs w:val="20"/>
                <w:lang w:eastAsia="en-US"/>
              </w:rPr>
              <w:t>Equilibrium</w:t>
            </w:r>
          </w:p>
          <w:p w14:paraId="5F5872D1" w14:textId="4EC134FB" w:rsidR="00034DB8" w:rsidRPr="00034DB8" w:rsidRDefault="00034DB8" w:rsidP="00034DB8">
            <w:pPr>
              <w:numPr>
                <w:ilvl w:val="0"/>
                <w:numId w:val="4"/>
              </w:numPr>
              <w:rPr>
                <w:rFonts w:asciiTheme="minorHAnsi" w:hAnsiTheme="minorHAnsi" w:cstheme="minorHAnsi"/>
                <w:sz w:val="20"/>
                <w:szCs w:val="20"/>
                <w:lang w:eastAsia="en-US"/>
              </w:rPr>
            </w:pPr>
            <w:r w:rsidRPr="00034DB8">
              <w:rPr>
                <w:rFonts w:asciiTheme="minorHAnsi" w:hAnsiTheme="minorHAnsi" w:cstheme="minorHAnsi"/>
                <w:sz w:val="20"/>
                <w:szCs w:val="20"/>
                <w:lang w:eastAsia="en-US"/>
              </w:rPr>
              <w:t>The meaning of equilibrium</w:t>
            </w:r>
          </w:p>
          <w:p w14:paraId="5F39ADBE" w14:textId="77777777" w:rsidR="00034DB8" w:rsidRPr="00034DB8" w:rsidRDefault="00034DB8" w:rsidP="00034DB8">
            <w:pPr>
              <w:numPr>
                <w:ilvl w:val="0"/>
                <w:numId w:val="4"/>
              </w:numPr>
              <w:rPr>
                <w:rFonts w:asciiTheme="minorHAnsi" w:hAnsiTheme="minorHAnsi" w:cstheme="minorHAnsi"/>
                <w:sz w:val="20"/>
                <w:szCs w:val="20"/>
                <w:lang w:eastAsia="en-US"/>
              </w:rPr>
            </w:pPr>
            <w:r w:rsidRPr="00034DB8">
              <w:rPr>
                <w:rFonts w:asciiTheme="minorHAnsi" w:hAnsiTheme="minorHAnsi" w:cstheme="minorHAnsi"/>
                <w:sz w:val="20"/>
                <w:szCs w:val="20"/>
                <w:lang w:eastAsia="en-US"/>
              </w:rPr>
              <w:t xml:space="preserve">The determination of equilibrium from a demand schedule and a supply schedule </w:t>
            </w:r>
          </w:p>
          <w:p w14:paraId="42CB287E" w14:textId="77777777" w:rsidR="00034DB8" w:rsidRPr="00034DB8" w:rsidRDefault="00034DB8" w:rsidP="00034DB8">
            <w:pPr>
              <w:numPr>
                <w:ilvl w:val="0"/>
                <w:numId w:val="4"/>
              </w:numPr>
              <w:rPr>
                <w:rFonts w:asciiTheme="minorHAnsi" w:hAnsiTheme="minorHAnsi" w:cstheme="minorHAnsi"/>
                <w:sz w:val="20"/>
                <w:szCs w:val="20"/>
                <w:lang w:eastAsia="en-US"/>
              </w:rPr>
            </w:pPr>
            <w:r w:rsidRPr="00034DB8">
              <w:rPr>
                <w:rFonts w:asciiTheme="minorHAnsi" w:hAnsiTheme="minorHAnsi" w:cstheme="minorHAnsi"/>
                <w:sz w:val="20"/>
                <w:szCs w:val="20"/>
                <w:lang w:eastAsia="en-US"/>
              </w:rPr>
              <w:t xml:space="preserve">The determination of equilibrium from a demand curve and a supply curve </w:t>
            </w:r>
          </w:p>
          <w:p w14:paraId="06DD34C8" w14:textId="77777777" w:rsidR="00034DB8" w:rsidRPr="00034DB8" w:rsidRDefault="00034DB8" w:rsidP="00034DB8">
            <w:pPr>
              <w:numPr>
                <w:ilvl w:val="0"/>
                <w:numId w:val="4"/>
              </w:numPr>
              <w:rPr>
                <w:rFonts w:asciiTheme="minorHAnsi" w:hAnsiTheme="minorHAnsi" w:cstheme="minorHAnsi"/>
                <w:sz w:val="20"/>
                <w:szCs w:val="20"/>
                <w:lang w:eastAsia="en-US"/>
              </w:rPr>
            </w:pPr>
            <w:r w:rsidRPr="00034DB8">
              <w:rPr>
                <w:rFonts w:asciiTheme="minorHAnsi" w:hAnsiTheme="minorHAnsi" w:cstheme="minorHAnsi"/>
                <w:sz w:val="20"/>
                <w:szCs w:val="20"/>
                <w:lang w:eastAsia="en-US"/>
              </w:rPr>
              <w:t>The meaning of excess demand and the effect on price</w:t>
            </w:r>
          </w:p>
          <w:p w14:paraId="6F3E8950" w14:textId="77777777" w:rsidR="00034DB8" w:rsidRPr="00034DB8" w:rsidRDefault="00034DB8" w:rsidP="00034DB8">
            <w:pPr>
              <w:numPr>
                <w:ilvl w:val="0"/>
                <w:numId w:val="4"/>
              </w:numPr>
              <w:rPr>
                <w:rFonts w:asciiTheme="minorHAnsi" w:hAnsiTheme="minorHAnsi" w:cstheme="minorHAnsi"/>
                <w:sz w:val="20"/>
                <w:szCs w:val="20"/>
                <w:lang w:eastAsia="en-US"/>
              </w:rPr>
            </w:pPr>
            <w:r w:rsidRPr="00034DB8">
              <w:rPr>
                <w:rFonts w:asciiTheme="minorHAnsi" w:hAnsiTheme="minorHAnsi" w:cstheme="minorHAnsi"/>
                <w:sz w:val="20"/>
                <w:szCs w:val="20"/>
                <w:lang w:eastAsia="en-US"/>
              </w:rPr>
              <w:t>The meaning of excess supply and the effect on price</w:t>
            </w:r>
          </w:p>
          <w:p w14:paraId="4D26A5CB" w14:textId="77777777" w:rsidR="00034DB8" w:rsidRPr="00034DB8" w:rsidRDefault="00034DB8" w:rsidP="00034DB8">
            <w:pPr>
              <w:numPr>
                <w:ilvl w:val="0"/>
                <w:numId w:val="4"/>
              </w:numPr>
              <w:rPr>
                <w:rFonts w:asciiTheme="minorHAnsi" w:hAnsiTheme="minorHAnsi" w:cstheme="minorHAnsi"/>
                <w:sz w:val="20"/>
                <w:szCs w:val="20"/>
                <w:lang w:eastAsia="en-US"/>
              </w:rPr>
            </w:pPr>
            <w:r w:rsidRPr="00034DB8">
              <w:rPr>
                <w:rFonts w:asciiTheme="minorHAnsi" w:hAnsiTheme="minorHAnsi" w:cstheme="minorHAnsi"/>
                <w:sz w:val="20"/>
                <w:szCs w:val="20"/>
                <w:lang w:eastAsia="en-US"/>
              </w:rPr>
              <w:t xml:space="preserve">A demand/supply graph showing a surplus </w:t>
            </w:r>
          </w:p>
          <w:p w14:paraId="5EB32D98" w14:textId="77777777" w:rsidR="00034DB8" w:rsidRPr="00034DB8" w:rsidRDefault="00034DB8" w:rsidP="00034DB8">
            <w:pPr>
              <w:numPr>
                <w:ilvl w:val="0"/>
                <w:numId w:val="4"/>
              </w:numPr>
              <w:rPr>
                <w:rFonts w:asciiTheme="minorHAnsi" w:hAnsiTheme="minorHAnsi" w:cstheme="minorHAnsi"/>
                <w:sz w:val="20"/>
                <w:szCs w:val="20"/>
                <w:lang w:eastAsia="en-US"/>
              </w:rPr>
            </w:pPr>
            <w:r w:rsidRPr="00034DB8">
              <w:rPr>
                <w:rFonts w:asciiTheme="minorHAnsi" w:hAnsiTheme="minorHAnsi" w:cstheme="minorHAnsi"/>
                <w:sz w:val="20"/>
                <w:szCs w:val="20"/>
                <w:lang w:eastAsia="en-US"/>
              </w:rPr>
              <w:t xml:space="preserve">A demand/supply graph showing a shortage </w:t>
            </w:r>
          </w:p>
          <w:p w14:paraId="76BF83C4" w14:textId="5FAF5A58" w:rsidR="00034DB8" w:rsidRPr="00304D0B" w:rsidRDefault="00034DB8" w:rsidP="00E2789D">
            <w:pPr>
              <w:numPr>
                <w:ilvl w:val="0"/>
                <w:numId w:val="4"/>
              </w:numPr>
              <w:rPr>
                <w:rFonts w:asciiTheme="minorHAnsi" w:hAnsiTheme="minorHAnsi" w:cstheme="minorHAnsi"/>
                <w:sz w:val="20"/>
                <w:szCs w:val="20"/>
                <w:lang w:eastAsia="en-US"/>
              </w:rPr>
            </w:pPr>
            <w:r w:rsidRPr="00304D0B">
              <w:rPr>
                <w:rFonts w:asciiTheme="minorHAnsi" w:hAnsiTheme="minorHAnsi" w:cstheme="minorHAnsi"/>
                <w:sz w:val="20"/>
                <w:szCs w:val="20"/>
                <w:lang w:eastAsia="en-US"/>
              </w:rPr>
              <w:t>Price adjustment to clear shortages and surpluses in a competitive market (the price mechanism)</w:t>
            </w:r>
          </w:p>
          <w:p w14:paraId="2C2EE433" w14:textId="77777777" w:rsidR="00034DB8" w:rsidRPr="00034DB8" w:rsidRDefault="00034DB8" w:rsidP="00034DB8">
            <w:pPr>
              <w:numPr>
                <w:ilvl w:val="0"/>
                <w:numId w:val="4"/>
              </w:numPr>
              <w:rPr>
                <w:rFonts w:asciiTheme="minorHAnsi" w:hAnsiTheme="minorHAnsi" w:cstheme="minorHAnsi"/>
                <w:sz w:val="20"/>
                <w:szCs w:val="20"/>
                <w:lang w:eastAsia="en-US"/>
              </w:rPr>
            </w:pPr>
            <w:r w:rsidRPr="00034DB8">
              <w:rPr>
                <w:rFonts w:asciiTheme="minorHAnsi" w:hAnsiTheme="minorHAnsi" w:cstheme="minorHAnsi"/>
                <w:sz w:val="20"/>
                <w:szCs w:val="20"/>
                <w:lang w:eastAsia="en-US"/>
              </w:rPr>
              <w:t>The effect of changes in demand on market equilibrium</w:t>
            </w:r>
          </w:p>
          <w:p w14:paraId="1DF544E2" w14:textId="77777777" w:rsidR="00034DB8" w:rsidRPr="00034DB8" w:rsidRDefault="00034DB8" w:rsidP="00034DB8">
            <w:pPr>
              <w:numPr>
                <w:ilvl w:val="0"/>
                <w:numId w:val="4"/>
              </w:numPr>
              <w:rPr>
                <w:rFonts w:asciiTheme="minorHAnsi" w:hAnsiTheme="minorHAnsi" w:cstheme="minorHAnsi"/>
                <w:sz w:val="20"/>
                <w:szCs w:val="20"/>
                <w:lang w:eastAsia="en-US"/>
              </w:rPr>
            </w:pPr>
            <w:r w:rsidRPr="00034DB8">
              <w:rPr>
                <w:rFonts w:asciiTheme="minorHAnsi" w:hAnsiTheme="minorHAnsi" w:cstheme="minorHAnsi"/>
                <w:sz w:val="20"/>
                <w:szCs w:val="20"/>
                <w:lang w:eastAsia="en-US"/>
              </w:rPr>
              <w:t>The effect of changes in supply on market equilibrium</w:t>
            </w:r>
          </w:p>
          <w:p w14:paraId="65604919" w14:textId="77777777" w:rsidR="00CE770E" w:rsidRPr="00CE13DF" w:rsidRDefault="00034DB8" w:rsidP="00034DB8">
            <w:pPr>
              <w:numPr>
                <w:ilvl w:val="0"/>
                <w:numId w:val="4"/>
              </w:numPr>
              <w:rPr>
                <w:rFonts w:asciiTheme="minorHAnsi" w:hAnsiTheme="minorHAnsi" w:cstheme="minorHAnsi"/>
                <w:sz w:val="20"/>
                <w:szCs w:val="20"/>
                <w:lang w:eastAsia="en-US"/>
              </w:rPr>
            </w:pPr>
            <w:r w:rsidRPr="00034DB8">
              <w:rPr>
                <w:rFonts w:asciiTheme="minorHAnsi" w:hAnsiTheme="minorHAnsi" w:cstheme="minorHAnsi"/>
                <w:sz w:val="20"/>
                <w:szCs w:val="20"/>
                <w:lang w:eastAsia="en-US"/>
              </w:rPr>
              <w:t>The effect of changes in demand and supply on market equilibrium</w:t>
            </w:r>
          </w:p>
        </w:tc>
      </w:tr>
      <w:tr w:rsidR="00CE13DF" w:rsidRPr="005D4162" w14:paraId="33F332DF" w14:textId="77777777" w:rsidTr="00CE13DF">
        <w:trPr>
          <w:cantSplit/>
        </w:trPr>
        <w:tc>
          <w:tcPr>
            <w:tcW w:w="993" w:type="dxa"/>
            <w:shd w:val="clear" w:color="auto" w:fill="E4D8EB" w:themeFill="accent4" w:themeFillTint="66"/>
            <w:vAlign w:val="center"/>
          </w:tcPr>
          <w:p w14:paraId="0E22E2F1" w14:textId="478B7FE1" w:rsidR="00CE13DF" w:rsidRPr="005D4162" w:rsidRDefault="00BE0F3C" w:rsidP="00B42D4C">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lastRenderedPageBreak/>
              <w:t>7</w:t>
            </w:r>
            <w:r w:rsidR="005175D4" w:rsidRPr="005D4162">
              <w:rPr>
                <w:rFonts w:asciiTheme="minorHAnsi" w:hAnsiTheme="minorHAnsi" w:cstheme="minorHAnsi"/>
                <w:sz w:val="20"/>
                <w:szCs w:val="20"/>
                <w:lang w:eastAsia="en-US"/>
              </w:rPr>
              <w:t>–</w:t>
            </w:r>
            <w:r>
              <w:rPr>
                <w:rFonts w:asciiTheme="minorHAnsi" w:hAnsiTheme="minorHAnsi" w:cstheme="minorHAnsi"/>
                <w:sz w:val="20"/>
                <w:szCs w:val="20"/>
                <w:lang w:eastAsia="en-US"/>
              </w:rPr>
              <w:t>8</w:t>
            </w:r>
          </w:p>
        </w:tc>
        <w:tc>
          <w:tcPr>
            <w:tcW w:w="8363" w:type="dxa"/>
          </w:tcPr>
          <w:p w14:paraId="1DE94619" w14:textId="77777777" w:rsidR="00BE0F3C" w:rsidRPr="00BE0F3C" w:rsidRDefault="00BE0F3C" w:rsidP="00BE0F3C">
            <w:pPr>
              <w:rPr>
                <w:rFonts w:asciiTheme="minorHAnsi" w:hAnsiTheme="minorHAnsi" w:cstheme="minorHAnsi"/>
                <w:b/>
                <w:sz w:val="20"/>
                <w:szCs w:val="20"/>
                <w:lang w:eastAsia="en-US"/>
              </w:rPr>
            </w:pPr>
            <w:r w:rsidRPr="00BE0F3C">
              <w:rPr>
                <w:rFonts w:asciiTheme="minorHAnsi" w:hAnsiTheme="minorHAnsi" w:cstheme="minorHAnsi"/>
                <w:b/>
                <w:sz w:val="20"/>
                <w:szCs w:val="20"/>
                <w:lang w:eastAsia="en-US"/>
              </w:rPr>
              <w:t>Elasticity</w:t>
            </w:r>
          </w:p>
          <w:p w14:paraId="1933014E" w14:textId="6529D4D5" w:rsidR="00BE0F3C" w:rsidRPr="00BE0F3C" w:rsidRDefault="00BE0F3C" w:rsidP="00BE0F3C">
            <w:pPr>
              <w:numPr>
                <w:ilvl w:val="0"/>
                <w:numId w:val="4"/>
              </w:numPr>
              <w:rPr>
                <w:rFonts w:asciiTheme="minorHAnsi" w:hAnsiTheme="minorHAnsi" w:cstheme="minorHAnsi"/>
                <w:sz w:val="20"/>
                <w:szCs w:val="20"/>
                <w:lang w:eastAsia="en-US"/>
              </w:rPr>
            </w:pPr>
            <w:r w:rsidRPr="00BE0F3C">
              <w:rPr>
                <w:rFonts w:asciiTheme="minorHAnsi" w:hAnsiTheme="minorHAnsi" w:cstheme="minorHAnsi"/>
                <w:sz w:val="20"/>
                <w:szCs w:val="20"/>
                <w:lang w:eastAsia="en-US"/>
              </w:rPr>
              <w:t>The meaning of price elasticity of demand</w:t>
            </w:r>
          </w:p>
          <w:p w14:paraId="54C5C71B" w14:textId="77777777" w:rsidR="00BE0F3C" w:rsidRPr="00BE0F3C" w:rsidRDefault="00BE0F3C" w:rsidP="00BE0F3C">
            <w:pPr>
              <w:numPr>
                <w:ilvl w:val="0"/>
                <w:numId w:val="4"/>
              </w:numPr>
              <w:rPr>
                <w:rFonts w:asciiTheme="minorHAnsi" w:hAnsiTheme="minorHAnsi" w:cstheme="minorHAnsi"/>
                <w:sz w:val="20"/>
                <w:szCs w:val="20"/>
                <w:lang w:eastAsia="en-US"/>
              </w:rPr>
            </w:pPr>
            <w:r w:rsidRPr="00BE0F3C">
              <w:rPr>
                <w:rFonts w:asciiTheme="minorHAnsi" w:hAnsiTheme="minorHAnsi" w:cstheme="minorHAnsi"/>
                <w:sz w:val="20"/>
                <w:szCs w:val="20"/>
                <w:lang w:eastAsia="en-US"/>
              </w:rPr>
              <w:t xml:space="preserve">The difference between elastic demand and inelastic demand </w:t>
            </w:r>
          </w:p>
          <w:p w14:paraId="4274325F" w14:textId="77777777" w:rsidR="00BE0F3C" w:rsidRPr="00BE0F3C" w:rsidRDefault="00BE0F3C" w:rsidP="00BE0F3C">
            <w:pPr>
              <w:numPr>
                <w:ilvl w:val="0"/>
                <w:numId w:val="4"/>
              </w:numPr>
              <w:rPr>
                <w:rFonts w:asciiTheme="minorHAnsi" w:hAnsiTheme="minorHAnsi" w:cstheme="minorHAnsi"/>
                <w:sz w:val="20"/>
                <w:szCs w:val="20"/>
                <w:lang w:eastAsia="en-US"/>
              </w:rPr>
            </w:pPr>
            <w:r w:rsidRPr="00BE0F3C">
              <w:rPr>
                <w:rFonts w:asciiTheme="minorHAnsi" w:hAnsiTheme="minorHAnsi" w:cstheme="minorHAnsi"/>
                <w:sz w:val="20"/>
                <w:szCs w:val="20"/>
                <w:lang w:eastAsia="en-US"/>
              </w:rPr>
              <w:t>Different methods to measure price elasticity of demand</w:t>
            </w:r>
          </w:p>
          <w:p w14:paraId="7EBD3F00" w14:textId="37E5425E" w:rsidR="00BE0F3C" w:rsidRPr="00BE0F3C" w:rsidRDefault="00BE0F3C" w:rsidP="00BE0F3C">
            <w:pPr>
              <w:numPr>
                <w:ilvl w:val="0"/>
                <w:numId w:val="4"/>
              </w:numPr>
              <w:rPr>
                <w:rFonts w:asciiTheme="minorHAnsi" w:hAnsiTheme="minorHAnsi" w:cstheme="minorHAnsi"/>
                <w:sz w:val="20"/>
                <w:szCs w:val="20"/>
                <w:lang w:eastAsia="en-US"/>
              </w:rPr>
            </w:pPr>
            <w:r w:rsidRPr="00BE0F3C">
              <w:rPr>
                <w:rFonts w:asciiTheme="minorHAnsi" w:hAnsiTheme="minorHAnsi" w:cstheme="minorHAnsi"/>
                <w:sz w:val="20"/>
                <w:szCs w:val="20"/>
                <w:lang w:eastAsia="en-US"/>
              </w:rPr>
              <w:t xml:space="preserve">The </w:t>
            </w:r>
            <w:r w:rsidR="00304D0B">
              <w:rPr>
                <w:rFonts w:asciiTheme="minorHAnsi" w:hAnsiTheme="minorHAnsi" w:cstheme="minorHAnsi"/>
                <w:sz w:val="20"/>
                <w:szCs w:val="20"/>
                <w:lang w:eastAsia="en-US"/>
              </w:rPr>
              <w:t xml:space="preserve">meaning </w:t>
            </w:r>
            <w:r w:rsidRPr="00BE0F3C">
              <w:rPr>
                <w:rFonts w:asciiTheme="minorHAnsi" w:hAnsiTheme="minorHAnsi" w:cstheme="minorHAnsi"/>
                <w:sz w:val="20"/>
                <w:szCs w:val="20"/>
                <w:lang w:eastAsia="en-US"/>
              </w:rPr>
              <w:t>of total revenue (TR)</w:t>
            </w:r>
          </w:p>
          <w:p w14:paraId="3D26D0B2" w14:textId="77777777" w:rsidR="00BE0F3C" w:rsidRPr="00BE0F3C" w:rsidRDefault="00BE0F3C" w:rsidP="00BE0F3C">
            <w:pPr>
              <w:numPr>
                <w:ilvl w:val="0"/>
                <w:numId w:val="4"/>
              </w:numPr>
              <w:rPr>
                <w:rFonts w:asciiTheme="minorHAnsi" w:hAnsiTheme="minorHAnsi" w:cstheme="minorHAnsi"/>
                <w:sz w:val="20"/>
                <w:szCs w:val="20"/>
                <w:lang w:eastAsia="en-US"/>
              </w:rPr>
            </w:pPr>
            <w:r w:rsidRPr="00BE0F3C">
              <w:rPr>
                <w:rFonts w:asciiTheme="minorHAnsi" w:hAnsiTheme="minorHAnsi" w:cstheme="minorHAnsi"/>
                <w:sz w:val="20"/>
                <w:szCs w:val="20"/>
                <w:lang w:eastAsia="en-US"/>
              </w:rPr>
              <w:t xml:space="preserve">The effect on total revenue when price is changed and demand is elastic </w:t>
            </w:r>
          </w:p>
          <w:p w14:paraId="15211382" w14:textId="77777777" w:rsidR="00BE0F3C" w:rsidRPr="00BE0F3C" w:rsidRDefault="00BE0F3C" w:rsidP="00BE0F3C">
            <w:pPr>
              <w:numPr>
                <w:ilvl w:val="0"/>
                <w:numId w:val="4"/>
              </w:numPr>
              <w:rPr>
                <w:rFonts w:asciiTheme="minorHAnsi" w:hAnsiTheme="minorHAnsi" w:cstheme="minorHAnsi"/>
                <w:sz w:val="20"/>
                <w:szCs w:val="20"/>
                <w:lang w:eastAsia="en-US"/>
              </w:rPr>
            </w:pPr>
            <w:r w:rsidRPr="00BE0F3C">
              <w:rPr>
                <w:rFonts w:asciiTheme="minorHAnsi" w:hAnsiTheme="minorHAnsi" w:cstheme="minorHAnsi"/>
                <w:sz w:val="20"/>
                <w:szCs w:val="20"/>
                <w:lang w:eastAsia="en-US"/>
              </w:rPr>
              <w:t>The effect on total revenue when price is changed and demand is inelastic</w:t>
            </w:r>
          </w:p>
          <w:p w14:paraId="30F629B6" w14:textId="77777777" w:rsidR="00BE0F3C" w:rsidRPr="00BE0F3C" w:rsidRDefault="00BE0F3C" w:rsidP="00BE0F3C">
            <w:pPr>
              <w:numPr>
                <w:ilvl w:val="0"/>
                <w:numId w:val="4"/>
              </w:numPr>
              <w:rPr>
                <w:rFonts w:asciiTheme="minorHAnsi" w:hAnsiTheme="minorHAnsi" w:cstheme="minorHAnsi"/>
                <w:sz w:val="20"/>
                <w:szCs w:val="20"/>
                <w:lang w:eastAsia="en-US"/>
              </w:rPr>
            </w:pPr>
            <w:r w:rsidRPr="00BE0F3C">
              <w:rPr>
                <w:rFonts w:asciiTheme="minorHAnsi" w:hAnsiTheme="minorHAnsi" w:cstheme="minorHAnsi"/>
                <w:sz w:val="20"/>
                <w:szCs w:val="20"/>
                <w:lang w:eastAsia="en-US"/>
              </w:rPr>
              <w:t>The determinants of price elasticity of demand</w:t>
            </w:r>
          </w:p>
          <w:p w14:paraId="6EAAE988" w14:textId="56082264" w:rsidR="00BE0F3C" w:rsidRPr="00BE0F3C" w:rsidRDefault="00BE0F3C" w:rsidP="00BE0F3C">
            <w:pPr>
              <w:numPr>
                <w:ilvl w:val="0"/>
                <w:numId w:val="4"/>
              </w:numPr>
              <w:rPr>
                <w:rFonts w:asciiTheme="minorHAnsi" w:hAnsiTheme="minorHAnsi" w:cstheme="minorHAnsi"/>
                <w:sz w:val="20"/>
                <w:szCs w:val="20"/>
                <w:lang w:eastAsia="en-US"/>
              </w:rPr>
            </w:pPr>
            <w:r w:rsidRPr="00BE0F3C">
              <w:rPr>
                <w:rFonts w:asciiTheme="minorHAnsi" w:hAnsiTheme="minorHAnsi" w:cstheme="minorHAnsi"/>
                <w:sz w:val="20"/>
                <w:szCs w:val="20"/>
                <w:lang w:eastAsia="en-US"/>
              </w:rPr>
              <w:t xml:space="preserve">The </w:t>
            </w:r>
            <w:r w:rsidR="00304D0B">
              <w:rPr>
                <w:rFonts w:asciiTheme="minorHAnsi" w:hAnsiTheme="minorHAnsi" w:cstheme="minorHAnsi"/>
                <w:sz w:val="20"/>
                <w:szCs w:val="20"/>
                <w:lang w:eastAsia="en-US"/>
              </w:rPr>
              <w:t xml:space="preserve">meaning </w:t>
            </w:r>
            <w:r w:rsidRPr="00BE0F3C">
              <w:rPr>
                <w:rFonts w:asciiTheme="minorHAnsi" w:hAnsiTheme="minorHAnsi" w:cstheme="minorHAnsi"/>
                <w:sz w:val="20"/>
                <w:szCs w:val="20"/>
                <w:lang w:eastAsia="en-US"/>
              </w:rPr>
              <w:t>of income elasticity of demand</w:t>
            </w:r>
          </w:p>
          <w:p w14:paraId="4FE3EE41" w14:textId="77777777" w:rsidR="00BE0F3C" w:rsidRPr="00BE0F3C" w:rsidRDefault="00BE0F3C" w:rsidP="00BE0F3C">
            <w:pPr>
              <w:numPr>
                <w:ilvl w:val="0"/>
                <w:numId w:val="4"/>
              </w:numPr>
              <w:rPr>
                <w:rFonts w:asciiTheme="minorHAnsi" w:hAnsiTheme="minorHAnsi" w:cstheme="minorHAnsi"/>
                <w:sz w:val="20"/>
                <w:szCs w:val="20"/>
                <w:lang w:eastAsia="en-US"/>
              </w:rPr>
            </w:pPr>
            <w:r w:rsidRPr="00BE0F3C">
              <w:rPr>
                <w:rFonts w:asciiTheme="minorHAnsi" w:hAnsiTheme="minorHAnsi" w:cstheme="minorHAnsi"/>
                <w:sz w:val="20"/>
                <w:szCs w:val="20"/>
                <w:lang w:eastAsia="en-US"/>
              </w:rPr>
              <w:t>The behaviour of normal goods and inferior goods in response to changes in income</w:t>
            </w:r>
          </w:p>
          <w:p w14:paraId="7AA5D023" w14:textId="044512B5" w:rsidR="00BE0F3C" w:rsidRPr="00BE0F3C" w:rsidRDefault="00BE0F3C" w:rsidP="00BE0F3C">
            <w:pPr>
              <w:numPr>
                <w:ilvl w:val="0"/>
                <w:numId w:val="4"/>
              </w:numPr>
              <w:rPr>
                <w:rFonts w:asciiTheme="minorHAnsi" w:hAnsiTheme="minorHAnsi" w:cstheme="minorHAnsi"/>
                <w:sz w:val="20"/>
                <w:szCs w:val="20"/>
                <w:lang w:eastAsia="en-US"/>
              </w:rPr>
            </w:pPr>
            <w:r w:rsidRPr="00BE0F3C">
              <w:rPr>
                <w:rFonts w:asciiTheme="minorHAnsi" w:hAnsiTheme="minorHAnsi" w:cstheme="minorHAnsi"/>
                <w:sz w:val="20"/>
                <w:szCs w:val="20"/>
                <w:lang w:eastAsia="en-US"/>
              </w:rPr>
              <w:t xml:space="preserve">The </w:t>
            </w:r>
            <w:r w:rsidR="00304D0B">
              <w:rPr>
                <w:rFonts w:asciiTheme="minorHAnsi" w:hAnsiTheme="minorHAnsi" w:cstheme="minorHAnsi"/>
                <w:sz w:val="20"/>
                <w:szCs w:val="20"/>
                <w:lang w:eastAsia="en-US"/>
              </w:rPr>
              <w:t xml:space="preserve">meaning </w:t>
            </w:r>
            <w:r w:rsidRPr="00BE0F3C">
              <w:rPr>
                <w:rFonts w:asciiTheme="minorHAnsi" w:hAnsiTheme="minorHAnsi" w:cstheme="minorHAnsi"/>
                <w:sz w:val="20"/>
                <w:szCs w:val="20"/>
                <w:lang w:eastAsia="en-US"/>
              </w:rPr>
              <w:t>of price elasticity of supply</w:t>
            </w:r>
          </w:p>
          <w:p w14:paraId="462EBB83" w14:textId="77777777" w:rsidR="00BE0F3C" w:rsidRPr="00BE0F3C" w:rsidRDefault="00BE0F3C" w:rsidP="00BE0F3C">
            <w:pPr>
              <w:numPr>
                <w:ilvl w:val="0"/>
                <w:numId w:val="4"/>
              </w:numPr>
              <w:rPr>
                <w:rFonts w:asciiTheme="minorHAnsi" w:hAnsiTheme="minorHAnsi" w:cstheme="minorHAnsi"/>
                <w:sz w:val="20"/>
                <w:szCs w:val="20"/>
                <w:lang w:eastAsia="en-US"/>
              </w:rPr>
            </w:pPr>
            <w:r w:rsidRPr="00BE0F3C">
              <w:rPr>
                <w:rFonts w:asciiTheme="minorHAnsi" w:hAnsiTheme="minorHAnsi" w:cstheme="minorHAnsi"/>
                <w:sz w:val="20"/>
                <w:szCs w:val="20"/>
                <w:lang w:eastAsia="en-US"/>
              </w:rPr>
              <w:t xml:space="preserve">The difference between elastic supply and inelastic supply </w:t>
            </w:r>
          </w:p>
          <w:p w14:paraId="09DC608B" w14:textId="77777777" w:rsidR="00BE0F3C" w:rsidRPr="00BE0F3C" w:rsidRDefault="00BE0F3C" w:rsidP="00BE0F3C">
            <w:pPr>
              <w:numPr>
                <w:ilvl w:val="0"/>
                <w:numId w:val="4"/>
              </w:numPr>
              <w:rPr>
                <w:rFonts w:asciiTheme="minorHAnsi" w:hAnsiTheme="minorHAnsi" w:cstheme="minorHAnsi"/>
                <w:sz w:val="20"/>
                <w:szCs w:val="20"/>
                <w:lang w:eastAsia="en-US"/>
              </w:rPr>
            </w:pPr>
            <w:r w:rsidRPr="00BE0F3C">
              <w:rPr>
                <w:rFonts w:asciiTheme="minorHAnsi" w:hAnsiTheme="minorHAnsi" w:cstheme="minorHAnsi"/>
                <w:sz w:val="20"/>
                <w:szCs w:val="20"/>
                <w:lang w:eastAsia="en-US"/>
              </w:rPr>
              <w:t>The factors that determine price elasticity of supply</w:t>
            </w:r>
          </w:p>
          <w:p w14:paraId="6B68F105" w14:textId="667060B4" w:rsidR="00CE13DF" w:rsidRPr="00BE0F3C" w:rsidRDefault="00BE0F3C" w:rsidP="00BE0F3C">
            <w:pPr>
              <w:numPr>
                <w:ilvl w:val="0"/>
                <w:numId w:val="4"/>
              </w:numPr>
              <w:rPr>
                <w:rFonts w:asciiTheme="minorHAnsi" w:hAnsiTheme="minorHAnsi" w:cstheme="minorHAnsi"/>
                <w:b/>
                <w:sz w:val="20"/>
                <w:szCs w:val="20"/>
                <w:lang w:eastAsia="en-US"/>
              </w:rPr>
            </w:pPr>
            <w:r w:rsidRPr="00BE0F3C">
              <w:rPr>
                <w:rFonts w:asciiTheme="minorHAnsi" w:hAnsiTheme="minorHAnsi" w:cstheme="minorHAnsi"/>
                <w:sz w:val="20"/>
                <w:szCs w:val="20"/>
                <w:lang w:eastAsia="en-US"/>
              </w:rPr>
              <w:t>The significance of price and income elasticity for consumers, businesses and government</w:t>
            </w:r>
          </w:p>
        </w:tc>
      </w:tr>
      <w:tr w:rsidR="00CE770E" w:rsidRPr="005D4162" w14:paraId="29B3387D" w14:textId="77777777" w:rsidTr="005D4162">
        <w:tc>
          <w:tcPr>
            <w:tcW w:w="993" w:type="dxa"/>
            <w:shd w:val="clear" w:color="auto" w:fill="E4D8EB" w:themeFill="accent4" w:themeFillTint="66"/>
            <w:vAlign w:val="center"/>
            <w:hideMark/>
          </w:tcPr>
          <w:p w14:paraId="13F357C7" w14:textId="03B4DB85" w:rsidR="00CE770E" w:rsidRPr="005D4162" w:rsidRDefault="00601A41" w:rsidP="00601A41">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9</w:t>
            </w:r>
            <w:r w:rsidR="00CE770E" w:rsidRPr="005D4162">
              <w:rPr>
                <w:rFonts w:asciiTheme="minorHAnsi" w:hAnsiTheme="minorHAnsi" w:cstheme="minorHAnsi"/>
                <w:sz w:val="20"/>
                <w:szCs w:val="20"/>
                <w:lang w:eastAsia="en-US"/>
              </w:rPr>
              <w:t>–1</w:t>
            </w:r>
            <w:r>
              <w:rPr>
                <w:rFonts w:asciiTheme="minorHAnsi" w:hAnsiTheme="minorHAnsi" w:cstheme="minorHAnsi"/>
                <w:sz w:val="20"/>
                <w:szCs w:val="20"/>
                <w:lang w:eastAsia="en-US"/>
              </w:rPr>
              <w:t>3</w:t>
            </w:r>
          </w:p>
        </w:tc>
        <w:tc>
          <w:tcPr>
            <w:tcW w:w="8363" w:type="dxa"/>
          </w:tcPr>
          <w:p w14:paraId="797B1AB2" w14:textId="2110B3A1" w:rsidR="00CE770E" w:rsidRPr="005D4162" w:rsidRDefault="00601A41" w:rsidP="00B42D4C">
            <w:pPr>
              <w:rPr>
                <w:rFonts w:asciiTheme="minorHAnsi" w:hAnsiTheme="minorHAnsi" w:cstheme="minorHAnsi"/>
                <w:b/>
                <w:sz w:val="20"/>
                <w:szCs w:val="20"/>
                <w:lang w:eastAsia="en-US"/>
              </w:rPr>
            </w:pPr>
            <w:r>
              <w:rPr>
                <w:rFonts w:asciiTheme="minorHAnsi" w:hAnsiTheme="minorHAnsi" w:cstheme="minorHAnsi"/>
                <w:b/>
                <w:sz w:val="20"/>
                <w:szCs w:val="20"/>
                <w:lang w:eastAsia="en-US"/>
              </w:rPr>
              <w:t>Market failure and government policies</w:t>
            </w:r>
          </w:p>
          <w:p w14:paraId="3175B4A8" w14:textId="27EBB78A" w:rsidR="00601A41" w:rsidRPr="00601A41" w:rsidRDefault="00601A41" w:rsidP="00601A41">
            <w:pPr>
              <w:numPr>
                <w:ilvl w:val="0"/>
                <w:numId w:val="4"/>
              </w:numPr>
              <w:rPr>
                <w:rFonts w:asciiTheme="minorHAnsi" w:hAnsiTheme="minorHAnsi" w:cstheme="minorHAnsi"/>
                <w:sz w:val="20"/>
                <w:szCs w:val="20"/>
                <w:lang w:eastAsia="en-US"/>
              </w:rPr>
            </w:pPr>
            <w:r w:rsidRPr="00601A41">
              <w:rPr>
                <w:rFonts w:asciiTheme="minorHAnsi" w:hAnsiTheme="minorHAnsi" w:cstheme="minorHAnsi"/>
                <w:sz w:val="20"/>
                <w:szCs w:val="20"/>
                <w:lang w:eastAsia="en-US"/>
              </w:rPr>
              <w:t xml:space="preserve">The </w:t>
            </w:r>
            <w:r w:rsidR="00304D0B">
              <w:rPr>
                <w:rFonts w:asciiTheme="minorHAnsi" w:hAnsiTheme="minorHAnsi" w:cstheme="minorHAnsi"/>
                <w:sz w:val="20"/>
                <w:szCs w:val="20"/>
                <w:lang w:eastAsia="en-US"/>
              </w:rPr>
              <w:t xml:space="preserve">meaning </w:t>
            </w:r>
            <w:r w:rsidRPr="00601A41">
              <w:rPr>
                <w:rFonts w:asciiTheme="minorHAnsi" w:hAnsiTheme="minorHAnsi" w:cstheme="minorHAnsi"/>
                <w:sz w:val="20"/>
                <w:szCs w:val="20"/>
                <w:lang w:eastAsia="en-US"/>
              </w:rPr>
              <w:t>of economic efficiency</w:t>
            </w:r>
          </w:p>
          <w:p w14:paraId="3B819F02" w14:textId="54B7FD3C" w:rsidR="00601A41" w:rsidRPr="00601A41" w:rsidRDefault="00601A41" w:rsidP="00601A41">
            <w:pPr>
              <w:pStyle w:val="ListParagraph"/>
              <w:numPr>
                <w:ilvl w:val="0"/>
                <w:numId w:val="4"/>
              </w:numPr>
              <w:rPr>
                <w:rFonts w:asciiTheme="minorHAnsi" w:hAnsiTheme="minorHAnsi" w:cstheme="minorHAnsi"/>
                <w:sz w:val="20"/>
                <w:szCs w:val="20"/>
                <w:lang w:eastAsia="en-US"/>
              </w:rPr>
            </w:pPr>
            <w:r w:rsidRPr="00601A41">
              <w:rPr>
                <w:rFonts w:asciiTheme="minorHAnsi" w:hAnsiTheme="minorHAnsi" w:cstheme="minorHAnsi"/>
                <w:sz w:val="20"/>
                <w:szCs w:val="20"/>
                <w:lang w:eastAsia="en-US"/>
              </w:rPr>
              <w:t xml:space="preserve">The </w:t>
            </w:r>
            <w:r w:rsidR="00304D0B">
              <w:rPr>
                <w:rFonts w:asciiTheme="minorHAnsi" w:hAnsiTheme="minorHAnsi" w:cstheme="minorHAnsi"/>
                <w:sz w:val="20"/>
                <w:szCs w:val="20"/>
                <w:lang w:eastAsia="en-US"/>
              </w:rPr>
              <w:t xml:space="preserve">meaning </w:t>
            </w:r>
            <w:r w:rsidRPr="00601A41">
              <w:rPr>
                <w:rFonts w:asciiTheme="minorHAnsi" w:hAnsiTheme="minorHAnsi" w:cstheme="minorHAnsi"/>
                <w:sz w:val="20"/>
                <w:szCs w:val="20"/>
                <w:lang w:eastAsia="en-US"/>
              </w:rPr>
              <w:t>of ‘market failure’</w:t>
            </w:r>
          </w:p>
          <w:p w14:paraId="24AC49CF" w14:textId="77777777" w:rsidR="00C027DC" w:rsidRPr="00C027DC" w:rsidRDefault="00C027DC" w:rsidP="00C027DC">
            <w:pPr>
              <w:rPr>
                <w:rFonts w:asciiTheme="minorHAnsi" w:hAnsiTheme="minorHAnsi" w:cstheme="minorHAnsi"/>
                <w:b/>
                <w:sz w:val="20"/>
                <w:szCs w:val="20"/>
                <w:lang w:eastAsia="en-US"/>
              </w:rPr>
            </w:pPr>
            <w:r w:rsidRPr="00C027DC">
              <w:rPr>
                <w:rFonts w:asciiTheme="minorHAnsi" w:hAnsiTheme="minorHAnsi" w:cstheme="minorHAnsi"/>
                <w:b/>
                <w:sz w:val="20"/>
                <w:szCs w:val="20"/>
                <w:lang w:eastAsia="en-US"/>
              </w:rPr>
              <w:t>Market failure – market power</w:t>
            </w:r>
          </w:p>
          <w:p w14:paraId="0098610C" w14:textId="77777777" w:rsidR="00C027DC" w:rsidRPr="00C027DC" w:rsidRDefault="00C027DC" w:rsidP="00C027DC">
            <w:pPr>
              <w:pStyle w:val="ListParagraph"/>
              <w:numPr>
                <w:ilvl w:val="0"/>
                <w:numId w:val="34"/>
              </w:numPr>
              <w:rPr>
                <w:rFonts w:asciiTheme="minorHAnsi" w:hAnsiTheme="minorHAnsi" w:cstheme="minorHAnsi"/>
                <w:sz w:val="20"/>
                <w:szCs w:val="20"/>
                <w:lang w:eastAsia="en-US"/>
              </w:rPr>
            </w:pPr>
            <w:r w:rsidRPr="00C027DC">
              <w:rPr>
                <w:rFonts w:asciiTheme="minorHAnsi" w:hAnsiTheme="minorHAnsi" w:cstheme="minorHAnsi"/>
                <w:sz w:val="20"/>
                <w:szCs w:val="20"/>
                <w:lang w:eastAsia="en-US"/>
              </w:rPr>
              <w:t xml:space="preserve">The efficiency of a competitive market </w:t>
            </w:r>
          </w:p>
          <w:p w14:paraId="70CFAA7A" w14:textId="77777777" w:rsidR="00C027DC" w:rsidRPr="00C027DC" w:rsidRDefault="00C027DC" w:rsidP="00C027DC">
            <w:pPr>
              <w:pStyle w:val="ListParagraph"/>
              <w:numPr>
                <w:ilvl w:val="0"/>
                <w:numId w:val="34"/>
              </w:numPr>
              <w:rPr>
                <w:rFonts w:asciiTheme="minorHAnsi" w:hAnsiTheme="minorHAnsi" w:cstheme="minorHAnsi"/>
                <w:sz w:val="20"/>
                <w:szCs w:val="20"/>
                <w:lang w:eastAsia="en-US"/>
              </w:rPr>
            </w:pPr>
            <w:r w:rsidRPr="00C027DC">
              <w:rPr>
                <w:rFonts w:asciiTheme="minorHAnsi" w:hAnsiTheme="minorHAnsi" w:cstheme="minorHAnsi"/>
                <w:sz w:val="20"/>
                <w:szCs w:val="20"/>
                <w:lang w:eastAsia="en-US"/>
              </w:rPr>
              <w:t>The characteristics of an imperfect market</w:t>
            </w:r>
          </w:p>
          <w:p w14:paraId="69CBEF19" w14:textId="77777777" w:rsidR="00C027DC" w:rsidRPr="00C027DC" w:rsidRDefault="00C027DC" w:rsidP="00C027DC">
            <w:pPr>
              <w:pStyle w:val="ListParagraph"/>
              <w:numPr>
                <w:ilvl w:val="0"/>
                <w:numId w:val="34"/>
              </w:numPr>
              <w:rPr>
                <w:rFonts w:asciiTheme="minorHAnsi" w:hAnsiTheme="minorHAnsi" w:cstheme="minorHAnsi"/>
                <w:sz w:val="20"/>
                <w:szCs w:val="20"/>
                <w:lang w:eastAsia="en-US"/>
              </w:rPr>
            </w:pPr>
            <w:r w:rsidRPr="00C027DC">
              <w:rPr>
                <w:rFonts w:asciiTheme="minorHAnsi" w:hAnsiTheme="minorHAnsi" w:cstheme="minorHAnsi"/>
                <w:sz w:val="20"/>
                <w:szCs w:val="20"/>
                <w:lang w:eastAsia="en-US"/>
              </w:rPr>
              <w:t>The effect of barriers to entry on competition</w:t>
            </w:r>
          </w:p>
          <w:p w14:paraId="4FA0834C" w14:textId="77777777" w:rsidR="00C027DC" w:rsidRPr="00C027DC" w:rsidRDefault="00C027DC" w:rsidP="00C027DC">
            <w:pPr>
              <w:pStyle w:val="ListParagraph"/>
              <w:numPr>
                <w:ilvl w:val="0"/>
                <w:numId w:val="34"/>
              </w:numPr>
              <w:rPr>
                <w:rFonts w:asciiTheme="minorHAnsi" w:hAnsiTheme="minorHAnsi" w:cstheme="minorHAnsi"/>
                <w:sz w:val="20"/>
                <w:szCs w:val="20"/>
                <w:lang w:eastAsia="en-US"/>
              </w:rPr>
            </w:pPr>
            <w:r w:rsidRPr="00C027DC">
              <w:rPr>
                <w:rFonts w:asciiTheme="minorHAnsi" w:hAnsiTheme="minorHAnsi" w:cstheme="minorHAnsi"/>
                <w:sz w:val="20"/>
                <w:szCs w:val="20"/>
                <w:lang w:eastAsia="en-US"/>
              </w:rPr>
              <w:t>A comparison of price and output in imperfect markets compared to competitive markets</w:t>
            </w:r>
          </w:p>
          <w:p w14:paraId="5BD9E60E" w14:textId="500B9E8E" w:rsidR="00C027DC" w:rsidRPr="00C027DC" w:rsidRDefault="00C027DC" w:rsidP="00C027DC">
            <w:pPr>
              <w:pStyle w:val="ListParagraph"/>
              <w:numPr>
                <w:ilvl w:val="0"/>
                <w:numId w:val="34"/>
              </w:numPr>
              <w:rPr>
                <w:rFonts w:asciiTheme="minorHAnsi" w:hAnsiTheme="minorHAnsi" w:cstheme="minorHAnsi"/>
                <w:sz w:val="20"/>
                <w:szCs w:val="20"/>
                <w:lang w:eastAsia="en-US"/>
              </w:rPr>
            </w:pPr>
            <w:r w:rsidRPr="00C027DC">
              <w:rPr>
                <w:rFonts w:asciiTheme="minorHAnsi" w:hAnsiTheme="minorHAnsi" w:cstheme="minorHAnsi"/>
                <w:sz w:val="20"/>
                <w:szCs w:val="20"/>
                <w:lang w:eastAsia="en-US"/>
              </w:rPr>
              <w:t xml:space="preserve">The </w:t>
            </w:r>
            <w:r w:rsidR="00304D0B">
              <w:rPr>
                <w:rFonts w:asciiTheme="minorHAnsi" w:hAnsiTheme="minorHAnsi" w:cstheme="minorHAnsi"/>
                <w:sz w:val="20"/>
                <w:szCs w:val="20"/>
                <w:lang w:eastAsia="en-US"/>
              </w:rPr>
              <w:t xml:space="preserve">meaning </w:t>
            </w:r>
            <w:r w:rsidRPr="00C027DC">
              <w:rPr>
                <w:rFonts w:asciiTheme="minorHAnsi" w:hAnsiTheme="minorHAnsi" w:cstheme="minorHAnsi"/>
                <w:sz w:val="20"/>
                <w:szCs w:val="20"/>
                <w:lang w:eastAsia="en-US"/>
              </w:rPr>
              <w:t>of market power</w:t>
            </w:r>
          </w:p>
          <w:p w14:paraId="515B930F" w14:textId="77777777" w:rsidR="00C027DC" w:rsidRPr="00C027DC" w:rsidRDefault="00C027DC" w:rsidP="00C027DC">
            <w:pPr>
              <w:pStyle w:val="ListParagraph"/>
              <w:numPr>
                <w:ilvl w:val="0"/>
                <w:numId w:val="34"/>
              </w:numPr>
              <w:rPr>
                <w:rFonts w:asciiTheme="minorHAnsi" w:hAnsiTheme="minorHAnsi" w:cstheme="minorHAnsi"/>
                <w:sz w:val="20"/>
                <w:szCs w:val="20"/>
                <w:lang w:eastAsia="en-US"/>
              </w:rPr>
            </w:pPr>
            <w:r w:rsidRPr="00C027DC">
              <w:rPr>
                <w:rFonts w:asciiTheme="minorHAnsi" w:hAnsiTheme="minorHAnsi" w:cstheme="minorHAnsi"/>
                <w:sz w:val="20"/>
                <w:szCs w:val="20"/>
                <w:lang w:eastAsia="en-US"/>
              </w:rPr>
              <w:t>Examples of monopoly and oligopoly markets</w:t>
            </w:r>
          </w:p>
          <w:p w14:paraId="41257679" w14:textId="77777777" w:rsidR="00C027DC" w:rsidRPr="00C027DC" w:rsidRDefault="00C027DC" w:rsidP="00C027DC">
            <w:pPr>
              <w:pStyle w:val="ListParagraph"/>
              <w:numPr>
                <w:ilvl w:val="0"/>
                <w:numId w:val="34"/>
              </w:numPr>
              <w:rPr>
                <w:rFonts w:asciiTheme="minorHAnsi" w:hAnsiTheme="minorHAnsi" w:cstheme="minorHAnsi"/>
                <w:sz w:val="20"/>
                <w:szCs w:val="20"/>
                <w:lang w:eastAsia="en-US"/>
              </w:rPr>
            </w:pPr>
            <w:r w:rsidRPr="00C027DC">
              <w:rPr>
                <w:rFonts w:asciiTheme="minorHAnsi" w:hAnsiTheme="minorHAnsi" w:cstheme="minorHAnsi"/>
                <w:sz w:val="20"/>
                <w:szCs w:val="20"/>
                <w:lang w:eastAsia="en-US"/>
              </w:rPr>
              <w:t>The effect of market power on price and output</w:t>
            </w:r>
          </w:p>
          <w:p w14:paraId="553ED97F" w14:textId="56F1A979" w:rsidR="00C027DC" w:rsidRPr="00C027DC" w:rsidRDefault="00C027DC" w:rsidP="00C027DC">
            <w:pPr>
              <w:pStyle w:val="ListParagraph"/>
              <w:numPr>
                <w:ilvl w:val="0"/>
                <w:numId w:val="34"/>
              </w:numPr>
              <w:rPr>
                <w:rFonts w:asciiTheme="minorHAnsi" w:hAnsiTheme="minorHAnsi" w:cstheme="minorHAnsi"/>
                <w:sz w:val="20"/>
                <w:szCs w:val="20"/>
                <w:lang w:eastAsia="en-US"/>
              </w:rPr>
            </w:pPr>
            <w:r w:rsidRPr="00C027DC">
              <w:rPr>
                <w:rFonts w:asciiTheme="minorHAnsi" w:hAnsiTheme="minorHAnsi" w:cstheme="minorHAnsi"/>
                <w:sz w:val="20"/>
                <w:szCs w:val="20"/>
                <w:lang w:eastAsia="en-US"/>
              </w:rPr>
              <w:t xml:space="preserve">The </w:t>
            </w:r>
            <w:r w:rsidR="00304D0B">
              <w:rPr>
                <w:rFonts w:asciiTheme="minorHAnsi" w:hAnsiTheme="minorHAnsi" w:cstheme="minorHAnsi"/>
                <w:sz w:val="20"/>
                <w:szCs w:val="20"/>
                <w:lang w:eastAsia="en-US"/>
              </w:rPr>
              <w:t xml:space="preserve">meaning </w:t>
            </w:r>
            <w:r w:rsidRPr="00C027DC">
              <w:rPr>
                <w:rFonts w:asciiTheme="minorHAnsi" w:hAnsiTheme="minorHAnsi" w:cstheme="minorHAnsi"/>
                <w:sz w:val="20"/>
                <w:szCs w:val="20"/>
                <w:lang w:eastAsia="en-US"/>
              </w:rPr>
              <w:t>of anti-competitive behaviour</w:t>
            </w:r>
          </w:p>
          <w:p w14:paraId="672AB94C" w14:textId="77777777" w:rsidR="00C027DC" w:rsidRPr="00C027DC" w:rsidRDefault="00C027DC" w:rsidP="00C027DC">
            <w:pPr>
              <w:pStyle w:val="ListParagraph"/>
              <w:numPr>
                <w:ilvl w:val="0"/>
                <w:numId w:val="35"/>
              </w:numPr>
              <w:ind w:left="360"/>
              <w:rPr>
                <w:rFonts w:asciiTheme="minorHAnsi" w:hAnsiTheme="minorHAnsi" w:cstheme="minorHAnsi"/>
                <w:sz w:val="20"/>
                <w:szCs w:val="20"/>
                <w:lang w:eastAsia="en-US"/>
              </w:rPr>
            </w:pPr>
            <w:r w:rsidRPr="00C027DC">
              <w:rPr>
                <w:rFonts w:asciiTheme="minorHAnsi" w:hAnsiTheme="minorHAnsi" w:cstheme="minorHAnsi"/>
                <w:sz w:val="20"/>
                <w:szCs w:val="20"/>
                <w:lang w:eastAsia="en-US"/>
              </w:rPr>
              <w:t>Examples of anti-competitive practices: cartels; misuse of market power; exclusive dealing; resale price maintenance; predatory pricing; collective bargaining and boycotts</w:t>
            </w:r>
          </w:p>
          <w:p w14:paraId="20819BC7" w14:textId="77777777" w:rsidR="00C027DC" w:rsidRPr="00C027DC" w:rsidRDefault="00C027DC" w:rsidP="00C027DC">
            <w:pPr>
              <w:pStyle w:val="ListParagraph"/>
              <w:numPr>
                <w:ilvl w:val="0"/>
                <w:numId w:val="34"/>
              </w:numPr>
              <w:rPr>
                <w:rFonts w:asciiTheme="minorHAnsi" w:hAnsiTheme="minorHAnsi" w:cstheme="minorHAnsi"/>
                <w:sz w:val="20"/>
                <w:szCs w:val="20"/>
                <w:lang w:eastAsia="en-US"/>
              </w:rPr>
            </w:pPr>
            <w:r w:rsidRPr="00C027DC">
              <w:rPr>
                <w:rFonts w:asciiTheme="minorHAnsi" w:hAnsiTheme="minorHAnsi" w:cstheme="minorHAnsi"/>
                <w:sz w:val="20"/>
                <w:szCs w:val="20"/>
                <w:lang w:eastAsia="en-US"/>
              </w:rPr>
              <w:t>The role of the ACCC in ensuring market efficiency</w:t>
            </w:r>
          </w:p>
          <w:p w14:paraId="2741D4C5" w14:textId="77777777" w:rsidR="00C027DC" w:rsidRPr="00C027DC" w:rsidRDefault="00C027DC" w:rsidP="00C027DC">
            <w:pPr>
              <w:pStyle w:val="ListParagraph"/>
              <w:numPr>
                <w:ilvl w:val="0"/>
                <w:numId w:val="34"/>
              </w:numPr>
              <w:rPr>
                <w:rFonts w:asciiTheme="minorHAnsi" w:hAnsiTheme="minorHAnsi" w:cstheme="minorHAnsi"/>
                <w:sz w:val="20"/>
                <w:szCs w:val="20"/>
                <w:lang w:eastAsia="en-US"/>
              </w:rPr>
            </w:pPr>
            <w:r w:rsidRPr="00C027DC">
              <w:rPr>
                <w:rFonts w:asciiTheme="minorHAnsi" w:hAnsiTheme="minorHAnsi" w:cstheme="minorHAnsi"/>
                <w:sz w:val="20"/>
                <w:szCs w:val="20"/>
                <w:lang w:eastAsia="en-US"/>
              </w:rPr>
              <w:t>Policy options to influence market power</w:t>
            </w:r>
          </w:p>
          <w:p w14:paraId="1AC6C500" w14:textId="77777777" w:rsidR="00937AF1" w:rsidRPr="00937AF1" w:rsidRDefault="00937AF1" w:rsidP="00937AF1">
            <w:pPr>
              <w:rPr>
                <w:rFonts w:asciiTheme="minorHAnsi" w:hAnsiTheme="minorHAnsi" w:cstheme="minorHAnsi"/>
                <w:b/>
                <w:sz w:val="20"/>
                <w:szCs w:val="20"/>
                <w:lang w:eastAsia="en-US"/>
              </w:rPr>
            </w:pPr>
            <w:r w:rsidRPr="00937AF1">
              <w:rPr>
                <w:rFonts w:asciiTheme="minorHAnsi" w:hAnsiTheme="minorHAnsi" w:cstheme="minorHAnsi"/>
                <w:b/>
                <w:sz w:val="20"/>
                <w:szCs w:val="20"/>
                <w:lang w:eastAsia="en-US"/>
              </w:rPr>
              <w:t>Market failure – externalities</w:t>
            </w:r>
          </w:p>
          <w:p w14:paraId="56803E68" w14:textId="77777777" w:rsidR="00937AF1" w:rsidRPr="00937AF1" w:rsidRDefault="00937AF1" w:rsidP="00937AF1">
            <w:pPr>
              <w:pStyle w:val="ListParagraph"/>
              <w:numPr>
                <w:ilvl w:val="0"/>
                <w:numId w:val="34"/>
              </w:numPr>
              <w:rPr>
                <w:rFonts w:asciiTheme="minorHAnsi" w:hAnsiTheme="minorHAnsi" w:cstheme="minorHAnsi"/>
                <w:sz w:val="20"/>
                <w:szCs w:val="20"/>
                <w:lang w:eastAsia="en-US"/>
              </w:rPr>
            </w:pPr>
            <w:r w:rsidRPr="00937AF1">
              <w:rPr>
                <w:rFonts w:asciiTheme="minorHAnsi" w:hAnsiTheme="minorHAnsi" w:cstheme="minorHAnsi"/>
                <w:sz w:val="20"/>
                <w:szCs w:val="20"/>
                <w:lang w:eastAsia="en-US"/>
              </w:rPr>
              <w:t>The difference between private benefits and external benefits of consumption</w:t>
            </w:r>
          </w:p>
          <w:p w14:paraId="10E6F879" w14:textId="77777777" w:rsidR="00937AF1" w:rsidRPr="00937AF1" w:rsidRDefault="00937AF1" w:rsidP="00937AF1">
            <w:pPr>
              <w:pStyle w:val="ListParagraph"/>
              <w:numPr>
                <w:ilvl w:val="0"/>
                <w:numId w:val="34"/>
              </w:numPr>
              <w:rPr>
                <w:rFonts w:asciiTheme="minorHAnsi" w:hAnsiTheme="minorHAnsi" w:cstheme="minorHAnsi"/>
                <w:sz w:val="20"/>
                <w:szCs w:val="20"/>
                <w:lang w:eastAsia="en-US"/>
              </w:rPr>
            </w:pPr>
            <w:r w:rsidRPr="00937AF1">
              <w:rPr>
                <w:rFonts w:asciiTheme="minorHAnsi" w:hAnsiTheme="minorHAnsi" w:cstheme="minorHAnsi"/>
                <w:sz w:val="20"/>
                <w:szCs w:val="20"/>
                <w:lang w:eastAsia="en-US"/>
              </w:rPr>
              <w:t>The difference between private costs and external costs of production</w:t>
            </w:r>
          </w:p>
          <w:p w14:paraId="07D6E186" w14:textId="571F5684" w:rsidR="00937AF1" w:rsidRPr="00937AF1" w:rsidRDefault="00937AF1" w:rsidP="00937AF1">
            <w:pPr>
              <w:pStyle w:val="ListParagraph"/>
              <w:numPr>
                <w:ilvl w:val="0"/>
                <w:numId w:val="34"/>
              </w:numPr>
              <w:rPr>
                <w:rFonts w:asciiTheme="minorHAnsi" w:hAnsiTheme="minorHAnsi" w:cstheme="minorHAnsi"/>
                <w:sz w:val="20"/>
                <w:szCs w:val="20"/>
                <w:lang w:eastAsia="en-US"/>
              </w:rPr>
            </w:pPr>
            <w:r w:rsidRPr="00937AF1">
              <w:rPr>
                <w:rFonts w:asciiTheme="minorHAnsi" w:hAnsiTheme="minorHAnsi" w:cstheme="minorHAnsi"/>
                <w:sz w:val="20"/>
                <w:szCs w:val="20"/>
                <w:lang w:eastAsia="en-US"/>
              </w:rPr>
              <w:t xml:space="preserve">The </w:t>
            </w:r>
            <w:r w:rsidR="00304D0B">
              <w:rPr>
                <w:rFonts w:asciiTheme="minorHAnsi" w:hAnsiTheme="minorHAnsi" w:cstheme="minorHAnsi"/>
                <w:sz w:val="20"/>
                <w:szCs w:val="20"/>
                <w:lang w:eastAsia="en-US"/>
              </w:rPr>
              <w:t xml:space="preserve">meaning </w:t>
            </w:r>
            <w:r w:rsidRPr="00937AF1">
              <w:rPr>
                <w:rFonts w:asciiTheme="minorHAnsi" w:hAnsiTheme="minorHAnsi" w:cstheme="minorHAnsi"/>
                <w:sz w:val="20"/>
                <w:szCs w:val="20"/>
                <w:lang w:eastAsia="en-US"/>
              </w:rPr>
              <w:t>of ‘externality’</w:t>
            </w:r>
          </w:p>
          <w:p w14:paraId="5996818F" w14:textId="77777777" w:rsidR="00937AF1" w:rsidRPr="00937AF1" w:rsidRDefault="00937AF1" w:rsidP="00937AF1">
            <w:pPr>
              <w:pStyle w:val="ListParagraph"/>
              <w:numPr>
                <w:ilvl w:val="0"/>
                <w:numId w:val="34"/>
              </w:numPr>
              <w:rPr>
                <w:rFonts w:asciiTheme="minorHAnsi" w:hAnsiTheme="minorHAnsi" w:cstheme="minorHAnsi"/>
                <w:sz w:val="20"/>
                <w:szCs w:val="20"/>
                <w:lang w:eastAsia="en-US"/>
              </w:rPr>
            </w:pPr>
            <w:r w:rsidRPr="00937AF1">
              <w:rPr>
                <w:rFonts w:asciiTheme="minorHAnsi" w:hAnsiTheme="minorHAnsi" w:cstheme="minorHAnsi"/>
                <w:sz w:val="20"/>
                <w:szCs w:val="20"/>
                <w:lang w:eastAsia="en-US"/>
              </w:rPr>
              <w:t xml:space="preserve">The difference between a negative and a positive externality </w:t>
            </w:r>
          </w:p>
          <w:p w14:paraId="7DF52768" w14:textId="2A307D3A" w:rsidR="00937AF1" w:rsidRPr="00937AF1" w:rsidRDefault="00937AF1" w:rsidP="00937AF1">
            <w:pPr>
              <w:pStyle w:val="ListParagraph"/>
              <w:numPr>
                <w:ilvl w:val="0"/>
                <w:numId w:val="34"/>
              </w:numPr>
              <w:rPr>
                <w:rFonts w:asciiTheme="minorHAnsi" w:hAnsiTheme="minorHAnsi" w:cstheme="minorHAnsi"/>
                <w:sz w:val="20"/>
                <w:szCs w:val="20"/>
                <w:lang w:eastAsia="en-US"/>
              </w:rPr>
            </w:pPr>
            <w:r>
              <w:rPr>
                <w:rFonts w:asciiTheme="minorHAnsi" w:hAnsiTheme="minorHAnsi" w:cstheme="minorHAnsi"/>
                <w:sz w:val="20"/>
                <w:szCs w:val="20"/>
                <w:lang w:eastAsia="en-US"/>
              </w:rPr>
              <w:t>The conc</w:t>
            </w:r>
            <w:r w:rsidR="00304D0B">
              <w:rPr>
                <w:rFonts w:asciiTheme="minorHAnsi" w:hAnsiTheme="minorHAnsi" w:cstheme="minorHAnsi"/>
                <w:sz w:val="20"/>
                <w:szCs w:val="20"/>
                <w:lang w:eastAsia="en-US"/>
              </w:rPr>
              <w:t>ept of under-</w:t>
            </w:r>
            <w:r>
              <w:rPr>
                <w:rFonts w:asciiTheme="minorHAnsi" w:hAnsiTheme="minorHAnsi" w:cstheme="minorHAnsi"/>
                <w:sz w:val="20"/>
                <w:szCs w:val="20"/>
                <w:lang w:eastAsia="en-US"/>
              </w:rPr>
              <w:t>production (a positive externality) using a demand/supply model</w:t>
            </w:r>
          </w:p>
          <w:p w14:paraId="40F5C687" w14:textId="3A9752A9" w:rsidR="00937AF1" w:rsidRPr="00937AF1" w:rsidRDefault="00304D0B" w:rsidP="00937AF1">
            <w:pPr>
              <w:pStyle w:val="ListParagraph"/>
              <w:numPr>
                <w:ilvl w:val="0"/>
                <w:numId w:val="34"/>
              </w:numPr>
              <w:rPr>
                <w:rFonts w:asciiTheme="minorHAnsi" w:hAnsiTheme="minorHAnsi" w:cstheme="minorHAnsi"/>
                <w:sz w:val="20"/>
                <w:szCs w:val="20"/>
                <w:lang w:eastAsia="en-US"/>
              </w:rPr>
            </w:pPr>
            <w:r>
              <w:rPr>
                <w:rFonts w:asciiTheme="minorHAnsi" w:hAnsiTheme="minorHAnsi" w:cstheme="minorHAnsi"/>
                <w:sz w:val="20"/>
                <w:szCs w:val="20"/>
                <w:lang w:eastAsia="en-US"/>
              </w:rPr>
              <w:t>The concept of over-</w:t>
            </w:r>
            <w:r w:rsidR="00937AF1">
              <w:rPr>
                <w:rFonts w:asciiTheme="minorHAnsi" w:hAnsiTheme="minorHAnsi" w:cstheme="minorHAnsi"/>
                <w:sz w:val="20"/>
                <w:szCs w:val="20"/>
                <w:lang w:eastAsia="en-US"/>
              </w:rPr>
              <w:t>production (a negative externality) using a demand/supply model</w:t>
            </w:r>
          </w:p>
          <w:p w14:paraId="0EA49A84" w14:textId="77777777" w:rsidR="00937AF1" w:rsidRPr="00937AF1" w:rsidRDefault="00937AF1" w:rsidP="00937AF1">
            <w:pPr>
              <w:pStyle w:val="ListParagraph"/>
              <w:numPr>
                <w:ilvl w:val="0"/>
                <w:numId w:val="34"/>
              </w:numPr>
              <w:rPr>
                <w:rFonts w:asciiTheme="minorHAnsi" w:hAnsiTheme="minorHAnsi" w:cstheme="minorHAnsi"/>
                <w:sz w:val="20"/>
                <w:szCs w:val="20"/>
                <w:lang w:eastAsia="en-US"/>
              </w:rPr>
            </w:pPr>
            <w:r w:rsidRPr="00937AF1">
              <w:rPr>
                <w:rFonts w:asciiTheme="minorHAnsi" w:hAnsiTheme="minorHAnsi" w:cstheme="minorHAnsi"/>
                <w:sz w:val="20"/>
                <w:szCs w:val="20"/>
                <w:lang w:eastAsia="en-US"/>
              </w:rPr>
              <w:t>Government policies to correct for externalities</w:t>
            </w:r>
          </w:p>
          <w:p w14:paraId="0F5E58E7" w14:textId="77777777" w:rsidR="002F0BBF" w:rsidRPr="002F0BBF" w:rsidRDefault="002F0BBF" w:rsidP="002F0BBF">
            <w:pPr>
              <w:rPr>
                <w:rFonts w:asciiTheme="minorHAnsi" w:hAnsiTheme="minorHAnsi" w:cstheme="minorHAnsi"/>
                <w:b/>
                <w:sz w:val="20"/>
                <w:szCs w:val="20"/>
                <w:lang w:eastAsia="en-US"/>
              </w:rPr>
            </w:pPr>
            <w:r w:rsidRPr="002F0BBF">
              <w:rPr>
                <w:rFonts w:asciiTheme="minorHAnsi" w:hAnsiTheme="minorHAnsi" w:cstheme="minorHAnsi"/>
                <w:b/>
                <w:sz w:val="20"/>
                <w:szCs w:val="20"/>
                <w:lang w:eastAsia="en-US"/>
              </w:rPr>
              <w:t>Market failure – public goods and common resources</w:t>
            </w:r>
          </w:p>
          <w:p w14:paraId="3185444D" w14:textId="77777777" w:rsidR="002F0BBF" w:rsidRPr="002F0BBF" w:rsidRDefault="002F0BBF" w:rsidP="002F0BBF">
            <w:pPr>
              <w:pStyle w:val="ListParagraph"/>
              <w:numPr>
                <w:ilvl w:val="0"/>
                <w:numId w:val="34"/>
              </w:numPr>
              <w:rPr>
                <w:rFonts w:asciiTheme="minorHAnsi" w:hAnsiTheme="minorHAnsi" w:cstheme="minorHAnsi"/>
                <w:sz w:val="20"/>
                <w:szCs w:val="20"/>
                <w:lang w:eastAsia="en-US"/>
              </w:rPr>
            </w:pPr>
            <w:r w:rsidRPr="002F0BBF">
              <w:rPr>
                <w:rFonts w:asciiTheme="minorHAnsi" w:hAnsiTheme="minorHAnsi" w:cstheme="minorHAnsi"/>
                <w:sz w:val="20"/>
                <w:szCs w:val="20"/>
                <w:lang w:eastAsia="en-US"/>
              </w:rPr>
              <w:t>The difference between rival and non-rival goods</w:t>
            </w:r>
          </w:p>
          <w:p w14:paraId="609A0228" w14:textId="77777777" w:rsidR="002F0BBF" w:rsidRPr="002F0BBF" w:rsidRDefault="002F0BBF" w:rsidP="002F0BBF">
            <w:pPr>
              <w:pStyle w:val="ListParagraph"/>
              <w:numPr>
                <w:ilvl w:val="0"/>
                <w:numId w:val="34"/>
              </w:numPr>
              <w:rPr>
                <w:rFonts w:asciiTheme="minorHAnsi" w:hAnsiTheme="minorHAnsi" w:cstheme="minorHAnsi"/>
                <w:sz w:val="20"/>
                <w:szCs w:val="20"/>
                <w:lang w:eastAsia="en-US"/>
              </w:rPr>
            </w:pPr>
            <w:r w:rsidRPr="002F0BBF">
              <w:rPr>
                <w:rFonts w:asciiTheme="minorHAnsi" w:hAnsiTheme="minorHAnsi" w:cstheme="minorHAnsi"/>
                <w:sz w:val="20"/>
                <w:szCs w:val="20"/>
                <w:lang w:eastAsia="en-US"/>
              </w:rPr>
              <w:t>The difference between excludable and non-excludable goods</w:t>
            </w:r>
          </w:p>
          <w:p w14:paraId="0F519D9D" w14:textId="77777777" w:rsidR="002F0BBF" w:rsidRPr="002F0BBF" w:rsidRDefault="002F0BBF" w:rsidP="002F0BBF">
            <w:pPr>
              <w:pStyle w:val="ListParagraph"/>
              <w:numPr>
                <w:ilvl w:val="0"/>
                <w:numId w:val="34"/>
              </w:numPr>
              <w:rPr>
                <w:rFonts w:asciiTheme="minorHAnsi" w:hAnsiTheme="minorHAnsi" w:cstheme="minorHAnsi"/>
                <w:sz w:val="20"/>
                <w:szCs w:val="20"/>
                <w:lang w:eastAsia="en-US"/>
              </w:rPr>
            </w:pPr>
            <w:r w:rsidRPr="002F0BBF">
              <w:rPr>
                <w:rFonts w:asciiTheme="minorHAnsi" w:hAnsiTheme="minorHAnsi" w:cstheme="minorHAnsi"/>
                <w:sz w:val="20"/>
                <w:szCs w:val="20"/>
                <w:lang w:eastAsia="en-US"/>
              </w:rPr>
              <w:t xml:space="preserve">Characteristics of a public good </w:t>
            </w:r>
          </w:p>
          <w:p w14:paraId="491844C9" w14:textId="77777777" w:rsidR="002F0BBF" w:rsidRPr="002F0BBF" w:rsidRDefault="002F0BBF" w:rsidP="002F0BBF">
            <w:pPr>
              <w:pStyle w:val="ListParagraph"/>
              <w:numPr>
                <w:ilvl w:val="0"/>
                <w:numId w:val="34"/>
              </w:numPr>
              <w:rPr>
                <w:rFonts w:asciiTheme="minorHAnsi" w:hAnsiTheme="minorHAnsi" w:cstheme="minorHAnsi"/>
                <w:sz w:val="20"/>
                <w:szCs w:val="20"/>
                <w:lang w:eastAsia="en-US"/>
              </w:rPr>
            </w:pPr>
            <w:r w:rsidRPr="002F0BBF">
              <w:rPr>
                <w:rFonts w:asciiTheme="minorHAnsi" w:hAnsiTheme="minorHAnsi" w:cstheme="minorHAnsi"/>
                <w:sz w:val="20"/>
                <w:szCs w:val="20"/>
                <w:lang w:eastAsia="en-US"/>
              </w:rPr>
              <w:t>Public goods and the ‘free rider’ problem</w:t>
            </w:r>
          </w:p>
          <w:p w14:paraId="4313A810" w14:textId="77777777" w:rsidR="002F0BBF" w:rsidRPr="002F0BBF" w:rsidRDefault="002F0BBF" w:rsidP="002F0BBF">
            <w:pPr>
              <w:pStyle w:val="ListParagraph"/>
              <w:numPr>
                <w:ilvl w:val="0"/>
                <w:numId w:val="34"/>
              </w:numPr>
              <w:rPr>
                <w:rFonts w:asciiTheme="minorHAnsi" w:hAnsiTheme="minorHAnsi" w:cstheme="minorHAnsi"/>
                <w:sz w:val="20"/>
                <w:szCs w:val="20"/>
                <w:lang w:eastAsia="en-US"/>
              </w:rPr>
            </w:pPr>
            <w:r w:rsidRPr="002F0BBF">
              <w:rPr>
                <w:rFonts w:asciiTheme="minorHAnsi" w:hAnsiTheme="minorHAnsi" w:cstheme="minorHAnsi"/>
                <w:sz w:val="20"/>
                <w:szCs w:val="20"/>
                <w:lang w:eastAsia="en-US"/>
              </w:rPr>
              <w:t xml:space="preserve">Characteristics of a common resource </w:t>
            </w:r>
          </w:p>
          <w:p w14:paraId="64234DDE" w14:textId="77777777" w:rsidR="002F0BBF" w:rsidRPr="002F0BBF" w:rsidRDefault="002F0BBF" w:rsidP="002F0BBF">
            <w:pPr>
              <w:pStyle w:val="ListParagraph"/>
              <w:numPr>
                <w:ilvl w:val="0"/>
                <w:numId w:val="34"/>
              </w:numPr>
              <w:rPr>
                <w:rFonts w:asciiTheme="minorHAnsi" w:hAnsiTheme="minorHAnsi" w:cstheme="minorHAnsi"/>
                <w:sz w:val="20"/>
                <w:szCs w:val="20"/>
                <w:lang w:eastAsia="en-US"/>
              </w:rPr>
            </w:pPr>
            <w:r w:rsidRPr="002F0BBF">
              <w:rPr>
                <w:rFonts w:asciiTheme="minorHAnsi" w:hAnsiTheme="minorHAnsi" w:cstheme="minorHAnsi"/>
                <w:sz w:val="20"/>
                <w:szCs w:val="20"/>
                <w:lang w:eastAsia="en-US"/>
              </w:rPr>
              <w:t>Common resources and the ‘tragedy of the commons’</w:t>
            </w:r>
          </w:p>
          <w:p w14:paraId="396F389B" w14:textId="77777777" w:rsidR="002F0BBF" w:rsidRPr="002F0BBF" w:rsidRDefault="002F0BBF" w:rsidP="002F0BBF">
            <w:pPr>
              <w:pStyle w:val="ListParagraph"/>
              <w:numPr>
                <w:ilvl w:val="0"/>
                <w:numId w:val="34"/>
              </w:numPr>
              <w:rPr>
                <w:rFonts w:asciiTheme="minorHAnsi" w:hAnsiTheme="minorHAnsi" w:cstheme="minorHAnsi"/>
                <w:sz w:val="20"/>
                <w:szCs w:val="20"/>
                <w:lang w:eastAsia="en-US"/>
              </w:rPr>
            </w:pPr>
            <w:r w:rsidRPr="002F0BBF">
              <w:rPr>
                <w:rFonts w:asciiTheme="minorHAnsi" w:hAnsiTheme="minorHAnsi" w:cstheme="minorHAnsi"/>
                <w:sz w:val="20"/>
                <w:szCs w:val="20"/>
                <w:lang w:eastAsia="en-US"/>
              </w:rPr>
              <w:t>Types of public goods provided by the government</w:t>
            </w:r>
          </w:p>
          <w:p w14:paraId="7ADB6EEB" w14:textId="77777777" w:rsidR="002F0BBF" w:rsidRPr="002F0BBF" w:rsidRDefault="002F0BBF" w:rsidP="002F0BBF">
            <w:pPr>
              <w:pStyle w:val="ListParagraph"/>
              <w:numPr>
                <w:ilvl w:val="0"/>
                <w:numId w:val="34"/>
              </w:numPr>
              <w:rPr>
                <w:rFonts w:asciiTheme="minorHAnsi" w:hAnsiTheme="minorHAnsi" w:cstheme="minorHAnsi"/>
                <w:sz w:val="20"/>
                <w:szCs w:val="20"/>
                <w:lang w:eastAsia="en-US"/>
              </w:rPr>
            </w:pPr>
            <w:r w:rsidRPr="002F0BBF">
              <w:rPr>
                <w:rFonts w:asciiTheme="minorHAnsi" w:hAnsiTheme="minorHAnsi" w:cstheme="minorHAnsi"/>
                <w:sz w:val="20"/>
                <w:szCs w:val="20"/>
                <w:lang w:eastAsia="en-US"/>
              </w:rPr>
              <w:t>Government action to protect common resources</w:t>
            </w:r>
          </w:p>
          <w:p w14:paraId="2BA65B52" w14:textId="77777777" w:rsidR="002F0BBF" w:rsidRPr="002F0BBF" w:rsidRDefault="002F0BBF" w:rsidP="002F0BBF">
            <w:pPr>
              <w:rPr>
                <w:rFonts w:asciiTheme="minorHAnsi" w:hAnsiTheme="minorHAnsi" w:cstheme="minorHAnsi"/>
                <w:b/>
                <w:sz w:val="20"/>
                <w:szCs w:val="20"/>
                <w:lang w:eastAsia="en-US"/>
              </w:rPr>
            </w:pPr>
            <w:r w:rsidRPr="002F0BBF">
              <w:rPr>
                <w:rFonts w:asciiTheme="minorHAnsi" w:hAnsiTheme="minorHAnsi" w:cstheme="minorHAnsi"/>
                <w:b/>
                <w:sz w:val="20"/>
                <w:szCs w:val="20"/>
                <w:lang w:eastAsia="en-US"/>
              </w:rPr>
              <w:t>Market failure – equity</w:t>
            </w:r>
          </w:p>
          <w:p w14:paraId="280A1DF3" w14:textId="0443268F" w:rsidR="002F0BBF" w:rsidRPr="002F0BBF" w:rsidRDefault="002F0BBF" w:rsidP="002F0BBF">
            <w:pPr>
              <w:pStyle w:val="ListParagraph"/>
              <w:numPr>
                <w:ilvl w:val="0"/>
                <w:numId w:val="34"/>
              </w:numPr>
              <w:rPr>
                <w:rFonts w:asciiTheme="minorHAnsi" w:hAnsiTheme="minorHAnsi" w:cstheme="minorHAnsi"/>
                <w:sz w:val="20"/>
                <w:szCs w:val="20"/>
                <w:lang w:eastAsia="en-US"/>
              </w:rPr>
            </w:pPr>
            <w:r w:rsidRPr="002F0BBF">
              <w:rPr>
                <w:rFonts w:asciiTheme="minorHAnsi" w:hAnsiTheme="minorHAnsi" w:cstheme="minorHAnsi"/>
                <w:sz w:val="20"/>
                <w:szCs w:val="20"/>
                <w:lang w:eastAsia="en-US"/>
              </w:rPr>
              <w:t xml:space="preserve">The </w:t>
            </w:r>
            <w:r w:rsidR="00304D0B">
              <w:rPr>
                <w:rFonts w:asciiTheme="minorHAnsi" w:hAnsiTheme="minorHAnsi" w:cstheme="minorHAnsi"/>
                <w:sz w:val="20"/>
                <w:szCs w:val="20"/>
                <w:lang w:eastAsia="en-US"/>
              </w:rPr>
              <w:t xml:space="preserve">meaning </w:t>
            </w:r>
            <w:r w:rsidRPr="002F0BBF">
              <w:rPr>
                <w:rFonts w:asciiTheme="minorHAnsi" w:hAnsiTheme="minorHAnsi" w:cstheme="minorHAnsi"/>
                <w:sz w:val="20"/>
                <w:szCs w:val="20"/>
                <w:lang w:eastAsia="en-US"/>
              </w:rPr>
              <w:t>of ‘equity’</w:t>
            </w:r>
          </w:p>
          <w:p w14:paraId="546C0076" w14:textId="77777777" w:rsidR="002F0BBF" w:rsidRDefault="002F0BBF" w:rsidP="002F0BBF">
            <w:pPr>
              <w:pStyle w:val="ListParagraph"/>
              <w:numPr>
                <w:ilvl w:val="0"/>
                <w:numId w:val="34"/>
              </w:numPr>
              <w:rPr>
                <w:rFonts w:asciiTheme="minorHAnsi" w:hAnsiTheme="minorHAnsi" w:cstheme="minorHAnsi"/>
                <w:sz w:val="20"/>
                <w:szCs w:val="20"/>
                <w:lang w:eastAsia="en-US"/>
              </w:rPr>
            </w:pPr>
            <w:r w:rsidRPr="002F0BBF">
              <w:rPr>
                <w:rFonts w:asciiTheme="minorHAnsi" w:hAnsiTheme="minorHAnsi" w:cstheme="minorHAnsi"/>
                <w:sz w:val="20"/>
                <w:szCs w:val="20"/>
                <w:lang w:eastAsia="en-US"/>
              </w:rPr>
              <w:t xml:space="preserve">The relationship between efficiency and equity </w:t>
            </w:r>
          </w:p>
          <w:p w14:paraId="56F74D3D" w14:textId="42150EA4" w:rsidR="008A4C9E" w:rsidRPr="002F0BBF" w:rsidRDefault="008A4C9E" w:rsidP="002F0BBF">
            <w:pPr>
              <w:pStyle w:val="ListParagraph"/>
              <w:numPr>
                <w:ilvl w:val="0"/>
                <w:numId w:val="34"/>
              </w:numPr>
              <w:rPr>
                <w:rFonts w:asciiTheme="minorHAnsi" w:hAnsiTheme="minorHAnsi" w:cstheme="minorHAnsi"/>
                <w:sz w:val="20"/>
                <w:szCs w:val="20"/>
                <w:lang w:eastAsia="en-US"/>
              </w:rPr>
            </w:pPr>
            <w:r>
              <w:rPr>
                <w:rFonts w:asciiTheme="minorHAnsi" w:hAnsiTheme="minorHAnsi" w:cstheme="minorHAnsi"/>
                <w:sz w:val="20"/>
                <w:szCs w:val="20"/>
                <w:lang w:eastAsia="en-US"/>
              </w:rPr>
              <w:t>The difference between horizontal and vertical equity</w:t>
            </w:r>
          </w:p>
          <w:p w14:paraId="208BAE87" w14:textId="748415AF" w:rsidR="008A4C9E" w:rsidRPr="0034229B" w:rsidRDefault="002F0BBF" w:rsidP="008A4C9E">
            <w:pPr>
              <w:pStyle w:val="ListParagraph"/>
              <w:numPr>
                <w:ilvl w:val="0"/>
                <w:numId w:val="34"/>
              </w:numPr>
              <w:rPr>
                <w:rFonts w:asciiTheme="minorHAnsi" w:hAnsiTheme="minorHAnsi" w:cstheme="minorHAnsi"/>
                <w:sz w:val="20"/>
                <w:szCs w:val="20"/>
                <w:lang w:eastAsia="en-US"/>
              </w:rPr>
            </w:pPr>
            <w:r w:rsidRPr="002F0BBF">
              <w:rPr>
                <w:rFonts w:asciiTheme="minorHAnsi" w:hAnsiTheme="minorHAnsi" w:cstheme="minorHAnsi"/>
                <w:sz w:val="20"/>
                <w:szCs w:val="20"/>
                <w:lang w:eastAsia="en-US"/>
              </w:rPr>
              <w:t>Government policies that increase equity</w:t>
            </w:r>
          </w:p>
        </w:tc>
      </w:tr>
      <w:tr w:rsidR="008A4C9E" w:rsidRPr="005D4162" w14:paraId="2B1CD55B" w14:textId="77777777" w:rsidTr="005D4162">
        <w:tc>
          <w:tcPr>
            <w:tcW w:w="993" w:type="dxa"/>
            <w:shd w:val="clear" w:color="auto" w:fill="E4D8EB" w:themeFill="accent4" w:themeFillTint="66"/>
            <w:vAlign w:val="center"/>
          </w:tcPr>
          <w:p w14:paraId="531618AC" w14:textId="4DAF9104" w:rsidR="008A4C9E" w:rsidRDefault="008A4C9E" w:rsidP="00601A41">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lastRenderedPageBreak/>
              <w:t>14</w:t>
            </w:r>
            <w:r w:rsidR="005175D4" w:rsidRPr="005D4162">
              <w:rPr>
                <w:rFonts w:asciiTheme="minorHAnsi" w:hAnsiTheme="minorHAnsi" w:cstheme="minorHAnsi"/>
                <w:sz w:val="20"/>
                <w:szCs w:val="20"/>
                <w:lang w:eastAsia="en-US"/>
              </w:rPr>
              <w:t>–</w:t>
            </w:r>
            <w:r>
              <w:rPr>
                <w:rFonts w:asciiTheme="minorHAnsi" w:hAnsiTheme="minorHAnsi" w:cstheme="minorHAnsi"/>
                <w:sz w:val="20"/>
                <w:szCs w:val="20"/>
                <w:lang w:eastAsia="en-US"/>
              </w:rPr>
              <w:t>15</w:t>
            </w:r>
          </w:p>
        </w:tc>
        <w:tc>
          <w:tcPr>
            <w:tcW w:w="8363" w:type="dxa"/>
          </w:tcPr>
          <w:p w14:paraId="658CC071" w14:textId="3EA8FA4E" w:rsidR="00FC286C" w:rsidRPr="00CD605F" w:rsidRDefault="008A4C9E" w:rsidP="00CD605F">
            <w:pPr>
              <w:rPr>
                <w:rFonts w:asciiTheme="minorHAnsi" w:hAnsiTheme="minorHAnsi" w:cstheme="minorHAnsi"/>
                <w:b/>
                <w:sz w:val="20"/>
                <w:szCs w:val="20"/>
                <w:lang w:eastAsia="en-US"/>
              </w:rPr>
            </w:pPr>
            <w:r w:rsidRPr="002F0BBF">
              <w:rPr>
                <w:rFonts w:asciiTheme="minorHAnsi" w:hAnsiTheme="minorHAnsi" w:cstheme="minorHAnsi"/>
                <w:b/>
                <w:sz w:val="20"/>
                <w:szCs w:val="20"/>
                <w:lang w:eastAsia="en-US"/>
              </w:rPr>
              <w:t>Government policies</w:t>
            </w:r>
          </w:p>
          <w:p w14:paraId="31D9EBF4" w14:textId="6A64871D" w:rsidR="008A4C9E" w:rsidRDefault="00FC286C" w:rsidP="008A4C9E">
            <w:pPr>
              <w:pStyle w:val="ListParagraph"/>
              <w:numPr>
                <w:ilvl w:val="0"/>
                <w:numId w:val="34"/>
              </w:numPr>
              <w:rPr>
                <w:rFonts w:asciiTheme="minorHAnsi" w:hAnsiTheme="minorHAnsi" w:cstheme="minorHAnsi"/>
                <w:sz w:val="20"/>
                <w:szCs w:val="20"/>
                <w:lang w:eastAsia="en-US"/>
              </w:rPr>
            </w:pPr>
            <w:r>
              <w:rPr>
                <w:rFonts w:asciiTheme="minorHAnsi" w:hAnsiTheme="minorHAnsi" w:cstheme="minorHAnsi"/>
                <w:sz w:val="20"/>
                <w:szCs w:val="20"/>
                <w:lang w:eastAsia="en-US"/>
              </w:rPr>
              <w:t xml:space="preserve">The </w:t>
            </w:r>
            <w:r w:rsidR="00CC4081">
              <w:rPr>
                <w:rFonts w:asciiTheme="minorHAnsi" w:hAnsiTheme="minorHAnsi" w:cstheme="minorHAnsi"/>
                <w:sz w:val="20"/>
                <w:szCs w:val="20"/>
                <w:lang w:eastAsia="en-US"/>
              </w:rPr>
              <w:t>operation</w:t>
            </w:r>
            <w:r w:rsidR="00CD605F">
              <w:rPr>
                <w:rFonts w:asciiTheme="minorHAnsi" w:hAnsiTheme="minorHAnsi" w:cstheme="minorHAnsi"/>
                <w:sz w:val="20"/>
                <w:szCs w:val="20"/>
                <w:lang w:eastAsia="en-US"/>
              </w:rPr>
              <w:t xml:space="preserve"> of price control</w:t>
            </w:r>
            <w:r w:rsidR="00CC4081">
              <w:rPr>
                <w:rFonts w:asciiTheme="minorHAnsi" w:hAnsiTheme="minorHAnsi" w:cstheme="minorHAnsi"/>
                <w:sz w:val="20"/>
                <w:szCs w:val="20"/>
                <w:lang w:eastAsia="en-US"/>
              </w:rPr>
              <w:t>s (</w:t>
            </w:r>
            <w:r>
              <w:rPr>
                <w:rFonts w:asciiTheme="minorHAnsi" w:hAnsiTheme="minorHAnsi" w:cstheme="minorHAnsi"/>
                <w:sz w:val="20"/>
                <w:szCs w:val="20"/>
                <w:lang w:eastAsia="en-US"/>
              </w:rPr>
              <w:t>price ceiling</w:t>
            </w:r>
            <w:r w:rsidR="00CC4081">
              <w:rPr>
                <w:rFonts w:asciiTheme="minorHAnsi" w:hAnsiTheme="minorHAnsi" w:cstheme="minorHAnsi"/>
                <w:sz w:val="20"/>
                <w:szCs w:val="20"/>
                <w:lang w:eastAsia="en-US"/>
              </w:rPr>
              <w:t xml:space="preserve"> and price floor) using a demand/supply model</w:t>
            </w:r>
          </w:p>
          <w:p w14:paraId="11BD6D75" w14:textId="6D2FA1E0" w:rsidR="008A4C9E" w:rsidRPr="00CC4081" w:rsidRDefault="00A04C84" w:rsidP="00CC4081">
            <w:pPr>
              <w:pStyle w:val="ListParagraph"/>
              <w:numPr>
                <w:ilvl w:val="0"/>
                <w:numId w:val="34"/>
              </w:numPr>
              <w:rPr>
                <w:rFonts w:asciiTheme="minorHAnsi" w:hAnsiTheme="minorHAnsi" w:cstheme="minorHAnsi"/>
                <w:sz w:val="20"/>
                <w:szCs w:val="20"/>
                <w:lang w:eastAsia="en-US"/>
              </w:rPr>
            </w:pPr>
            <w:r>
              <w:rPr>
                <w:rFonts w:asciiTheme="minorHAnsi" w:hAnsiTheme="minorHAnsi" w:cstheme="minorHAnsi"/>
                <w:sz w:val="20"/>
                <w:szCs w:val="20"/>
                <w:lang w:eastAsia="en-US"/>
              </w:rPr>
              <w:t xml:space="preserve">The </w:t>
            </w:r>
            <w:r w:rsidR="00CC4081">
              <w:rPr>
                <w:rFonts w:asciiTheme="minorHAnsi" w:hAnsiTheme="minorHAnsi" w:cstheme="minorHAnsi"/>
                <w:sz w:val="20"/>
                <w:szCs w:val="20"/>
                <w:lang w:eastAsia="en-US"/>
              </w:rPr>
              <w:t>operation of taxes and subsidies using a demand/supply model</w:t>
            </w:r>
          </w:p>
        </w:tc>
      </w:tr>
      <w:tr w:rsidR="0034229B" w:rsidRPr="005D4162" w14:paraId="44227F40" w14:textId="77777777" w:rsidTr="005D4162">
        <w:tc>
          <w:tcPr>
            <w:tcW w:w="993" w:type="dxa"/>
            <w:shd w:val="clear" w:color="auto" w:fill="E4D8EB" w:themeFill="accent4" w:themeFillTint="66"/>
            <w:vAlign w:val="center"/>
          </w:tcPr>
          <w:p w14:paraId="0B1659C1" w14:textId="7A7886E6" w:rsidR="0034229B" w:rsidRDefault="0034229B" w:rsidP="00601A41">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16</w:t>
            </w:r>
          </w:p>
        </w:tc>
        <w:tc>
          <w:tcPr>
            <w:tcW w:w="8363" w:type="dxa"/>
          </w:tcPr>
          <w:p w14:paraId="7CDC1EC9" w14:textId="77777777" w:rsidR="0034229B" w:rsidRDefault="0034229B" w:rsidP="0034229B">
            <w:pPr>
              <w:rPr>
                <w:rFonts w:asciiTheme="minorHAnsi" w:hAnsiTheme="minorHAnsi" w:cstheme="minorHAnsi"/>
                <w:sz w:val="20"/>
                <w:szCs w:val="20"/>
                <w:lang w:eastAsia="en-US"/>
              </w:rPr>
            </w:pPr>
            <w:r>
              <w:rPr>
                <w:rFonts w:asciiTheme="minorHAnsi" w:hAnsiTheme="minorHAnsi" w:cstheme="minorHAnsi"/>
                <w:sz w:val="20"/>
                <w:szCs w:val="20"/>
                <w:lang w:eastAsia="en-US"/>
              </w:rPr>
              <w:t>Revision</w:t>
            </w:r>
          </w:p>
          <w:p w14:paraId="737E0213" w14:textId="23960154" w:rsidR="0034229B" w:rsidRPr="002F0BBF" w:rsidRDefault="0034229B" w:rsidP="0034229B">
            <w:pPr>
              <w:rPr>
                <w:rFonts w:asciiTheme="minorHAnsi" w:hAnsiTheme="minorHAnsi" w:cstheme="minorHAnsi"/>
                <w:b/>
                <w:sz w:val="20"/>
                <w:szCs w:val="20"/>
                <w:lang w:eastAsia="en-US"/>
              </w:rPr>
            </w:pPr>
            <w:r w:rsidRPr="002F0BBF">
              <w:rPr>
                <w:rFonts w:asciiTheme="minorHAnsi" w:hAnsiTheme="minorHAnsi" w:cstheme="minorHAnsi"/>
                <w:sz w:val="20"/>
                <w:szCs w:val="20"/>
                <w:lang w:eastAsia="en-US"/>
              </w:rPr>
              <w:t>In-class test on a representative sample of content from Unit 3</w:t>
            </w:r>
          </w:p>
        </w:tc>
      </w:tr>
    </w:tbl>
    <w:p w14:paraId="5B8AE186" w14:textId="77777777" w:rsidR="00CE770E" w:rsidRDefault="00CE770E" w:rsidP="00CE770E">
      <w:pPr>
        <w:pStyle w:val="Heading4"/>
      </w:pPr>
    </w:p>
    <w:p w14:paraId="79FAA628" w14:textId="77777777" w:rsidR="00CE770E" w:rsidRDefault="00CE770E" w:rsidP="00CE770E">
      <w:pPr>
        <w:spacing w:after="200" w:line="276" w:lineRule="auto"/>
        <w:rPr>
          <w:rFonts w:ascii="Franklin Gothic Book" w:eastAsia="MS Mincho" w:hAnsi="Franklin Gothic Book" w:cs="Calibri"/>
          <w:color w:val="404040" w:themeColor="text1" w:themeTint="BF"/>
          <w:sz w:val="22"/>
          <w:szCs w:val="22"/>
          <w:lang w:val="en-GB" w:eastAsia="ja-JP"/>
        </w:rPr>
      </w:pPr>
      <w:r>
        <w:br w:type="page"/>
      </w:r>
    </w:p>
    <w:p w14:paraId="1FC55833" w14:textId="77777777" w:rsidR="00CE770E" w:rsidRPr="004C6186" w:rsidRDefault="00CE770E" w:rsidP="00DB2737">
      <w:pPr>
        <w:pStyle w:val="Heading2"/>
        <w:spacing w:before="240" w:after="120"/>
      </w:pPr>
      <w:r w:rsidRPr="004C6186">
        <w:lastRenderedPageBreak/>
        <w:t xml:space="preserve">Semester 2 – </w:t>
      </w:r>
      <w:r>
        <w:t xml:space="preserve">Unit </w:t>
      </w:r>
      <w:r w:rsidR="00E54555">
        <w:t>4</w:t>
      </w:r>
      <w:r>
        <w:t xml:space="preserve"> </w:t>
      </w:r>
      <w:r w:rsidRPr="004C6186">
        <w:t>–</w:t>
      </w:r>
      <w:r>
        <w:t xml:space="preserve"> </w:t>
      </w:r>
      <w:r w:rsidR="00E54555">
        <w:t>Macroeconomics</w:t>
      </w:r>
      <w:r w:rsidRPr="004C6186">
        <w:t xml:space="preserve"> </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8363"/>
      </w:tblGrid>
      <w:tr w:rsidR="00CE770E" w:rsidRPr="005D4162" w14:paraId="208A8A73" w14:textId="77777777" w:rsidTr="005D4162">
        <w:trPr>
          <w:tblHeader/>
        </w:trPr>
        <w:tc>
          <w:tcPr>
            <w:tcW w:w="993" w:type="dxa"/>
            <w:tcBorders>
              <w:right w:val="single" w:sz="4" w:space="0" w:color="FFFFFF" w:themeColor="background1"/>
            </w:tcBorders>
            <w:shd w:val="clear" w:color="auto" w:fill="BD9FCF" w:themeFill="accent4"/>
            <w:vAlign w:val="center"/>
            <w:hideMark/>
          </w:tcPr>
          <w:p w14:paraId="70D5662E" w14:textId="77777777" w:rsidR="00CE770E" w:rsidRPr="005D4162" w:rsidRDefault="00CE770E" w:rsidP="00B42D4C">
            <w:pPr>
              <w:spacing w:before="120" w:after="120"/>
              <w:jc w:val="center"/>
              <w:rPr>
                <w:rFonts w:asciiTheme="minorHAnsi" w:hAnsiTheme="minorHAnsi" w:cstheme="minorHAnsi"/>
                <w:b/>
                <w:color w:val="FFFFFF" w:themeColor="background1"/>
                <w:sz w:val="20"/>
                <w:szCs w:val="20"/>
                <w:lang w:eastAsia="en-US"/>
              </w:rPr>
            </w:pPr>
            <w:r w:rsidRPr="005D4162">
              <w:rPr>
                <w:rFonts w:asciiTheme="minorHAnsi" w:hAnsiTheme="minorHAnsi" w:cstheme="minorHAnsi"/>
                <w:b/>
                <w:color w:val="FFFFFF" w:themeColor="background1"/>
                <w:sz w:val="20"/>
                <w:szCs w:val="20"/>
                <w:lang w:eastAsia="en-US"/>
              </w:rPr>
              <w:t>Week</w:t>
            </w:r>
          </w:p>
        </w:tc>
        <w:tc>
          <w:tcPr>
            <w:tcW w:w="8363" w:type="dxa"/>
            <w:tcBorders>
              <w:left w:val="single" w:sz="4" w:space="0" w:color="FFFFFF" w:themeColor="background1"/>
            </w:tcBorders>
            <w:shd w:val="clear" w:color="auto" w:fill="BD9FCF" w:themeFill="accent4"/>
            <w:vAlign w:val="center"/>
            <w:hideMark/>
          </w:tcPr>
          <w:p w14:paraId="45BDE1C1" w14:textId="77777777" w:rsidR="00CE770E" w:rsidRPr="005D4162" w:rsidRDefault="00CE770E" w:rsidP="00B42D4C">
            <w:pPr>
              <w:spacing w:before="120" w:after="120"/>
              <w:jc w:val="center"/>
              <w:rPr>
                <w:rFonts w:asciiTheme="minorHAnsi" w:hAnsiTheme="minorHAnsi" w:cstheme="minorHAnsi"/>
                <w:b/>
                <w:color w:val="FFFFFF" w:themeColor="background1"/>
                <w:sz w:val="20"/>
                <w:szCs w:val="20"/>
                <w:lang w:eastAsia="en-US"/>
              </w:rPr>
            </w:pPr>
            <w:r w:rsidRPr="005D4162">
              <w:rPr>
                <w:rFonts w:asciiTheme="minorHAnsi" w:hAnsiTheme="minorHAnsi" w:cstheme="minorHAnsi"/>
                <w:b/>
                <w:color w:val="FFFFFF" w:themeColor="background1"/>
                <w:sz w:val="20"/>
                <w:szCs w:val="20"/>
                <w:lang w:eastAsia="en-US"/>
              </w:rPr>
              <w:t>Key teaching points</w:t>
            </w:r>
          </w:p>
        </w:tc>
      </w:tr>
      <w:tr w:rsidR="00CE770E" w:rsidRPr="005D4162" w14:paraId="61D2ED6E" w14:textId="77777777" w:rsidTr="005D4162">
        <w:tc>
          <w:tcPr>
            <w:tcW w:w="993" w:type="dxa"/>
            <w:shd w:val="clear" w:color="auto" w:fill="E4D8EB" w:themeFill="accent4" w:themeFillTint="66"/>
            <w:vAlign w:val="center"/>
            <w:hideMark/>
          </w:tcPr>
          <w:p w14:paraId="7DEE0F60" w14:textId="2DF1D88C" w:rsidR="00CE770E" w:rsidRPr="005D4162" w:rsidRDefault="00CE770E" w:rsidP="00875681">
            <w:pPr>
              <w:jc w:val="center"/>
              <w:rPr>
                <w:rFonts w:asciiTheme="minorHAnsi" w:hAnsiTheme="minorHAnsi" w:cstheme="minorHAnsi"/>
                <w:sz w:val="20"/>
                <w:szCs w:val="20"/>
                <w:lang w:eastAsia="en-US"/>
              </w:rPr>
            </w:pPr>
            <w:r w:rsidRPr="005D4162">
              <w:rPr>
                <w:rFonts w:asciiTheme="minorHAnsi" w:hAnsiTheme="minorHAnsi" w:cstheme="minorHAnsi"/>
                <w:sz w:val="20"/>
                <w:szCs w:val="20"/>
                <w:lang w:eastAsia="en-US"/>
              </w:rPr>
              <w:t>1–</w:t>
            </w:r>
            <w:r w:rsidR="00875681">
              <w:rPr>
                <w:rFonts w:asciiTheme="minorHAnsi" w:hAnsiTheme="minorHAnsi" w:cstheme="minorHAnsi"/>
                <w:sz w:val="20"/>
                <w:szCs w:val="20"/>
                <w:lang w:eastAsia="en-US"/>
              </w:rPr>
              <w:t>3</w:t>
            </w:r>
          </w:p>
        </w:tc>
        <w:tc>
          <w:tcPr>
            <w:tcW w:w="8363" w:type="dxa"/>
          </w:tcPr>
          <w:p w14:paraId="360B0C31" w14:textId="77777777" w:rsidR="006550AC" w:rsidRPr="006550AC" w:rsidRDefault="006550AC" w:rsidP="005E0D11">
            <w:pPr>
              <w:spacing w:line="238" w:lineRule="auto"/>
              <w:rPr>
                <w:rFonts w:asciiTheme="minorHAnsi" w:hAnsiTheme="minorHAnsi" w:cstheme="minorHAnsi"/>
                <w:b/>
                <w:sz w:val="20"/>
                <w:szCs w:val="20"/>
                <w:lang w:eastAsia="en-US"/>
              </w:rPr>
            </w:pPr>
            <w:r w:rsidRPr="006550AC">
              <w:rPr>
                <w:rFonts w:asciiTheme="minorHAnsi" w:hAnsiTheme="minorHAnsi" w:cstheme="minorHAnsi"/>
                <w:b/>
                <w:sz w:val="20"/>
                <w:szCs w:val="20"/>
                <w:lang w:eastAsia="en-US"/>
              </w:rPr>
              <w:t>Macroeconomic activity</w:t>
            </w:r>
          </w:p>
          <w:p w14:paraId="60DF89D1" w14:textId="77777777" w:rsidR="006550AC" w:rsidRPr="006550AC" w:rsidRDefault="006550AC" w:rsidP="005E0D11">
            <w:pPr>
              <w:pStyle w:val="ListParagraph"/>
              <w:numPr>
                <w:ilvl w:val="0"/>
                <w:numId w:val="34"/>
              </w:numPr>
              <w:spacing w:line="238" w:lineRule="auto"/>
              <w:rPr>
                <w:rFonts w:asciiTheme="minorHAnsi" w:hAnsiTheme="minorHAnsi" w:cstheme="minorHAnsi"/>
                <w:sz w:val="20"/>
                <w:szCs w:val="20"/>
                <w:lang w:eastAsia="en-US"/>
              </w:rPr>
            </w:pPr>
            <w:r w:rsidRPr="006550AC">
              <w:rPr>
                <w:rFonts w:asciiTheme="minorHAnsi" w:hAnsiTheme="minorHAnsi" w:cstheme="minorHAnsi"/>
                <w:sz w:val="20"/>
                <w:szCs w:val="20"/>
                <w:lang w:eastAsia="en-US"/>
              </w:rPr>
              <w:t>The subject matter of macroeconomics</w:t>
            </w:r>
          </w:p>
          <w:p w14:paraId="7AB704D8" w14:textId="77777777" w:rsidR="006550AC" w:rsidRPr="006550AC" w:rsidRDefault="006550AC" w:rsidP="005E0D11">
            <w:pPr>
              <w:pStyle w:val="ListParagraph"/>
              <w:numPr>
                <w:ilvl w:val="0"/>
                <w:numId w:val="34"/>
              </w:numPr>
              <w:spacing w:line="238" w:lineRule="auto"/>
              <w:rPr>
                <w:rFonts w:asciiTheme="minorHAnsi" w:hAnsiTheme="minorHAnsi" w:cstheme="minorHAnsi"/>
                <w:sz w:val="20"/>
                <w:szCs w:val="20"/>
                <w:lang w:eastAsia="en-US"/>
              </w:rPr>
            </w:pPr>
            <w:r w:rsidRPr="006550AC">
              <w:rPr>
                <w:rFonts w:asciiTheme="minorHAnsi" w:hAnsiTheme="minorHAnsi" w:cstheme="minorHAnsi"/>
                <w:sz w:val="20"/>
                <w:szCs w:val="20"/>
                <w:lang w:eastAsia="en-US"/>
              </w:rPr>
              <w:t>The relevance of m</w:t>
            </w:r>
            <w:bookmarkStart w:id="0" w:name="_GoBack"/>
            <w:bookmarkEnd w:id="0"/>
            <w:r w:rsidRPr="006550AC">
              <w:rPr>
                <w:rFonts w:asciiTheme="minorHAnsi" w:hAnsiTheme="minorHAnsi" w:cstheme="minorHAnsi"/>
                <w:sz w:val="20"/>
                <w:szCs w:val="20"/>
                <w:lang w:eastAsia="en-US"/>
              </w:rPr>
              <w:t xml:space="preserve">acroeconomics </w:t>
            </w:r>
          </w:p>
          <w:p w14:paraId="5A41BE37" w14:textId="77777777" w:rsidR="006550AC" w:rsidRPr="006550AC" w:rsidRDefault="006550AC" w:rsidP="005E0D11">
            <w:pPr>
              <w:pStyle w:val="ListParagraph"/>
              <w:numPr>
                <w:ilvl w:val="0"/>
                <w:numId w:val="34"/>
              </w:numPr>
              <w:spacing w:line="238" w:lineRule="auto"/>
              <w:rPr>
                <w:rFonts w:asciiTheme="minorHAnsi" w:hAnsiTheme="minorHAnsi" w:cstheme="minorHAnsi"/>
                <w:sz w:val="20"/>
                <w:szCs w:val="20"/>
                <w:lang w:eastAsia="en-US"/>
              </w:rPr>
            </w:pPr>
            <w:r w:rsidRPr="006550AC">
              <w:rPr>
                <w:rFonts w:asciiTheme="minorHAnsi" w:hAnsiTheme="minorHAnsi" w:cstheme="minorHAnsi"/>
                <w:sz w:val="20"/>
                <w:szCs w:val="20"/>
                <w:lang w:eastAsia="en-US"/>
              </w:rPr>
              <w:t>The distinction between macroeconomics and microeconomics</w:t>
            </w:r>
          </w:p>
          <w:p w14:paraId="272B259D" w14:textId="77777777" w:rsidR="006550AC" w:rsidRPr="006550AC" w:rsidRDefault="006550AC" w:rsidP="005E0D11">
            <w:pPr>
              <w:pStyle w:val="ListParagraph"/>
              <w:numPr>
                <w:ilvl w:val="0"/>
                <w:numId w:val="34"/>
              </w:numPr>
              <w:spacing w:line="238" w:lineRule="auto"/>
              <w:rPr>
                <w:rFonts w:asciiTheme="minorHAnsi" w:hAnsiTheme="minorHAnsi" w:cstheme="minorHAnsi"/>
                <w:sz w:val="20"/>
                <w:szCs w:val="20"/>
                <w:lang w:eastAsia="en-US"/>
              </w:rPr>
            </w:pPr>
            <w:r w:rsidRPr="006550AC">
              <w:rPr>
                <w:rFonts w:asciiTheme="minorHAnsi" w:hAnsiTheme="minorHAnsi" w:cstheme="minorHAnsi"/>
                <w:sz w:val="20"/>
                <w:szCs w:val="20"/>
                <w:lang w:eastAsia="en-US"/>
              </w:rPr>
              <w:t xml:space="preserve">The basic circular flow model of the economy </w:t>
            </w:r>
          </w:p>
          <w:p w14:paraId="3D4EC583" w14:textId="77777777" w:rsidR="006550AC" w:rsidRPr="006550AC" w:rsidRDefault="006550AC" w:rsidP="005E0D11">
            <w:pPr>
              <w:pStyle w:val="ListParagraph"/>
              <w:numPr>
                <w:ilvl w:val="0"/>
                <w:numId w:val="34"/>
              </w:numPr>
              <w:spacing w:line="238" w:lineRule="auto"/>
              <w:rPr>
                <w:rFonts w:asciiTheme="minorHAnsi" w:hAnsiTheme="minorHAnsi" w:cstheme="minorHAnsi"/>
                <w:sz w:val="20"/>
                <w:szCs w:val="20"/>
                <w:lang w:eastAsia="en-US"/>
              </w:rPr>
            </w:pPr>
            <w:r w:rsidRPr="006550AC">
              <w:rPr>
                <w:rFonts w:asciiTheme="minorHAnsi" w:hAnsiTheme="minorHAnsi" w:cstheme="minorHAnsi"/>
                <w:sz w:val="20"/>
                <w:szCs w:val="20"/>
                <w:lang w:eastAsia="en-US"/>
              </w:rPr>
              <w:t>The key assumptions of the circular flow model</w:t>
            </w:r>
          </w:p>
          <w:p w14:paraId="11FC0564" w14:textId="77777777" w:rsidR="006550AC" w:rsidRPr="006550AC" w:rsidRDefault="006550AC" w:rsidP="005E0D11">
            <w:pPr>
              <w:pStyle w:val="ListParagraph"/>
              <w:numPr>
                <w:ilvl w:val="0"/>
                <w:numId w:val="34"/>
              </w:numPr>
              <w:spacing w:line="238" w:lineRule="auto"/>
              <w:rPr>
                <w:rFonts w:asciiTheme="minorHAnsi" w:hAnsiTheme="minorHAnsi" w:cstheme="minorHAnsi"/>
                <w:sz w:val="20"/>
                <w:szCs w:val="20"/>
                <w:lang w:eastAsia="en-US"/>
              </w:rPr>
            </w:pPr>
            <w:r w:rsidRPr="006550AC">
              <w:rPr>
                <w:rFonts w:asciiTheme="minorHAnsi" w:hAnsiTheme="minorHAnsi" w:cstheme="minorHAnsi"/>
                <w:sz w:val="20"/>
                <w:szCs w:val="20"/>
                <w:lang w:eastAsia="en-US"/>
              </w:rPr>
              <w:t xml:space="preserve">The equality of total spending, total income and total production </w:t>
            </w:r>
          </w:p>
          <w:p w14:paraId="0C6775CB" w14:textId="77777777" w:rsidR="006550AC" w:rsidRPr="006550AC" w:rsidRDefault="006550AC" w:rsidP="005E0D11">
            <w:pPr>
              <w:pStyle w:val="ListParagraph"/>
              <w:numPr>
                <w:ilvl w:val="0"/>
                <w:numId w:val="34"/>
              </w:numPr>
              <w:spacing w:line="238" w:lineRule="auto"/>
              <w:rPr>
                <w:rFonts w:asciiTheme="minorHAnsi" w:hAnsiTheme="minorHAnsi" w:cstheme="minorHAnsi"/>
                <w:sz w:val="20"/>
                <w:szCs w:val="20"/>
                <w:lang w:eastAsia="en-US"/>
              </w:rPr>
            </w:pPr>
            <w:r w:rsidRPr="006550AC">
              <w:rPr>
                <w:rFonts w:asciiTheme="minorHAnsi" w:hAnsiTheme="minorHAnsi" w:cstheme="minorHAnsi"/>
                <w:sz w:val="20"/>
                <w:szCs w:val="20"/>
                <w:lang w:eastAsia="en-US"/>
              </w:rPr>
              <w:t xml:space="preserve">The extended circular flow model </w:t>
            </w:r>
          </w:p>
          <w:p w14:paraId="781EA384" w14:textId="05C84F55" w:rsidR="006550AC" w:rsidRPr="006550AC" w:rsidRDefault="006550AC" w:rsidP="005E0D11">
            <w:pPr>
              <w:pStyle w:val="ListParagraph"/>
              <w:numPr>
                <w:ilvl w:val="0"/>
                <w:numId w:val="34"/>
              </w:numPr>
              <w:spacing w:line="238" w:lineRule="auto"/>
              <w:rPr>
                <w:rFonts w:asciiTheme="minorHAnsi" w:hAnsiTheme="minorHAnsi" w:cstheme="minorHAnsi"/>
                <w:sz w:val="20"/>
                <w:szCs w:val="20"/>
                <w:lang w:eastAsia="en-US"/>
              </w:rPr>
            </w:pPr>
            <w:r w:rsidRPr="006550AC">
              <w:rPr>
                <w:rFonts w:asciiTheme="minorHAnsi" w:hAnsiTheme="minorHAnsi" w:cstheme="minorHAnsi"/>
                <w:sz w:val="20"/>
                <w:szCs w:val="20"/>
                <w:lang w:eastAsia="en-US"/>
              </w:rPr>
              <w:t xml:space="preserve">The </w:t>
            </w:r>
            <w:r w:rsidR="00304D0B">
              <w:rPr>
                <w:rFonts w:asciiTheme="minorHAnsi" w:hAnsiTheme="minorHAnsi" w:cstheme="minorHAnsi"/>
                <w:sz w:val="20"/>
                <w:szCs w:val="20"/>
                <w:lang w:eastAsia="en-US"/>
              </w:rPr>
              <w:t xml:space="preserve">meaning </w:t>
            </w:r>
            <w:r w:rsidRPr="006550AC">
              <w:rPr>
                <w:rFonts w:asciiTheme="minorHAnsi" w:hAnsiTheme="minorHAnsi" w:cstheme="minorHAnsi"/>
                <w:sz w:val="20"/>
                <w:szCs w:val="20"/>
                <w:lang w:eastAsia="en-US"/>
              </w:rPr>
              <w:t xml:space="preserve"> of ‘equilibrium’ in terms of the circular flow model</w:t>
            </w:r>
          </w:p>
          <w:p w14:paraId="4A73F6B0" w14:textId="77777777" w:rsidR="006550AC" w:rsidRPr="006550AC" w:rsidRDefault="006550AC" w:rsidP="005E0D11">
            <w:pPr>
              <w:pStyle w:val="ListParagraph"/>
              <w:numPr>
                <w:ilvl w:val="0"/>
                <w:numId w:val="34"/>
              </w:numPr>
              <w:spacing w:line="238" w:lineRule="auto"/>
              <w:rPr>
                <w:rFonts w:asciiTheme="minorHAnsi" w:hAnsiTheme="minorHAnsi" w:cstheme="minorHAnsi"/>
                <w:sz w:val="20"/>
                <w:szCs w:val="20"/>
                <w:lang w:eastAsia="en-US"/>
              </w:rPr>
            </w:pPr>
            <w:r w:rsidRPr="006550AC">
              <w:rPr>
                <w:rFonts w:asciiTheme="minorHAnsi" w:hAnsiTheme="minorHAnsi" w:cstheme="minorHAnsi"/>
                <w:sz w:val="20"/>
                <w:szCs w:val="20"/>
                <w:lang w:eastAsia="en-US"/>
              </w:rPr>
              <w:t>The condition for equilibrium in terms of leakages and injections</w:t>
            </w:r>
          </w:p>
          <w:p w14:paraId="5DCBA1F7" w14:textId="77777777" w:rsidR="006550AC" w:rsidRPr="006550AC" w:rsidRDefault="006550AC" w:rsidP="005E0D11">
            <w:pPr>
              <w:pStyle w:val="ListParagraph"/>
              <w:numPr>
                <w:ilvl w:val="0"/>
                <w:numId w:val="34"/>
              </w:numPr>
              <w:spacing w:line="238" w:lineRule="auto"/>
              <w:rPr>
                <w:rFonts w:asciiTheme="minorHAnsi" w:hAnsiTheme="minorHAnsi" w:cstheme="minorHAnsi"/>
                <w:sz w:val="20"/>
                <w:szCs w:val="20"/>
                <w:lang w:eastAsia="en-US"/>
              </w:rPr>
            </w:pPr>
            <w:r w:rsidRPr="006550AC">
              <w:rPr>
                <w:rFonts w:asciiTheme="minorHAnsi" w:hAnsiTheme="minorHAnsi" w:cstheme="minorHAnsi"/>
                <w:sz w:val="20"/>
                <w:szCs w:val="20"/>
                <w:lang w:eastAsia="en-US"/>
              </w:rPr>
              <w:t>The effect of changes in leakages and injections on the level of equilibrium</w:t>
            </w:r>
          </w:p>
          <w:p w14:paraId="68116D60" w14:textId="77777777" w:rsidR="006550AC" w:rsidRPr="006550AC" w:rsidRDefault="006550AC" w:rsidP="005E0D11">
            <w:pPr>
              <w:pStyle w:val="ListParagraph"/>
              <w:numPr>
                <w:ilvl w:val="0"/>
                <w:numId w:val="34"/>
              </w:numPr>
              <w:spacing w:line="238" w:lineRule="auto"/>
              <w:rPr>
                <w:rFonts w:asciiTheme="minorHAnsi" w:hAnsiTheme="minorHAnsi" w:cstheme="minorHAnsi"/>
                <w:sz w:val="20"/>
                <w:szCs w:val="20"/>
                <w:lang w:eastAsia="en-US"/>
              </w:rPr>
            </w:pPr>
            <w:r w:rsidRPr="006550AC">
              <w:rPr>
                <w:rFonts w:asciiTheme="minorHAnsi" w:hAnsiTheme="minorHAnsi" w:cstheme="minorHAnsi"/>
                <w:sz w:val="20"/>
                <w:szCs w:val="20"/>
                <w:lang w:eastAsia="en-US"/>
              </w:rPr>
              <w:t>The four components of aggregate expenditure</w:t>
            </w:r>
          </w:p>
          <w:p w14:paraId="3B7064AC" w14:textId="34D56B62" w:rsidR="00CE770E" w:rsidRPr="005D4162" w:rsidRDefault="006D0423" w:rsidP="005E0D11">
            <w:pPr>
              <w:pStyle w:val="ListParagraph"/>
              <w:numPr>
                <w:ilvl w:val="0"/>
                <w:numId w:val="34"/>
              </w:numPr>
              <w:spacing w:line="238" w:lineRule="auto"/>
              <w:rPr>
                <w:rFonts w:asciiTheme="minorHAnsi" w:hAnsiTheme="minorHAnsi" w:cstheme="minorHAnsi"/>
                <w:sz w:val="20"/>
                <w:szCs w:val="20"/>
                <w:lang w:eastAsia="en-US"/>
              </w:rPr>
            </w:pPr>
            <w:r>
              <w:rPr>
                <w:rFonts w:asciiTheme="minorHAnsi" w:hAnsiTheme="minorHAnsi" w:cstheme="minorHAnsi"/>
                <w:sz w:val="20"/>
                <w:szCs w:val="20"/>
                <w:lang w:eastAsia="en-US"/>
              </w:rPr>
              <w:t>F</w:t>
            </w:r>
            <w:r w:rsidR="006550AC" w:rsidRPr="006550AC">
              <w:rPr>
                <w:rFonts w:asciiTheme="minorHAnsi" w:hAnsiTheme="minorHAnsi" w:cstheme="minorHAnsi"/>
                <w:sz w:val="20"/>
                <w:szCs w:val="20"/>
                <w:lang w:eastAsia="en-US"/>
              </w:rPr>
              <w:t xml:space="preserve">actors that </w:t>
            </w:r>
            <w:r>
              <w:rPr>
                <w:rFonts w:asciiTheme="minorHAnsi" w:hAnsiTheme="minorHAnsi" w:cstheme="minorHAnsi"/>
                <w:sz w:val="20"/>
                <w:szCs w:val="20"/>
                <w:lang w:eastAsia="en-US"/>
              </w:rPr>
              <w:t xml:space="preserve">can </w:t>
            </w:r>
            <w:r w:rsidR="006550AC" w:rsidRPr="006550AC">
              <w:rPr>
                <w:rFonts w:asciiTheme="minorHAnsi" w:hAnsiTheme="minorHAnsi" w:cstheme="minorHAnsi"/>
                <w:sz w:val="20"/>
                <w:szCs w:val="20"/>
                <w:lang w:eastAsia="en-US"/>
              </w:rPr>
              <w:t>affect the components of aggregate expenditure</w:t>
            </w:r>
          </w:p>
        </w:tc>
      </w:tr>
      <w:tr w:rsidR="00CE770E" w:rsidRPr="005D4162" w14:paraId="7AE6966A" w14:textId="77777777" w:rsidTr="005D4162">
        <w:tc>
          <w:tcPr>
            <w:tcW w:w="993" w:type="dxa"/>
            <w:shd w:val="clear" w:color="auto" w:fill="E4D8EB" w:themeFill="accent4" w:themeFillTint="66"/>
            <w:vAlign w:val="center"/>
            <w:hideMark/>
          </w:tcPr>
          <w:p w14:paraId="73EB71B8" w14:textId="3E5AA948" w:rsidR="00CE770E" w:rsidRPr="005D4162" w:rsidRDefault="00875681" w:rsidP="00B42D4C">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4</w:t>
            </w:r>
          </w:p>
        </w:tc>
        <w:tc>
          <w:tcPr>
            <w:tcW w:w="8363" w:type="dxa"/>
          </w:tcPr>
          <w:p w14:paraId="56DB3490" w14:textId="77777777" w:rsidR="006550AC" w:rsidRPr="006550AC" w:rsidRDefault="006550AC" w:rsidP="005E0D11">
            <w:pPr>
              <w:spacing w:line="238" w:lineRule="auto"/>
              <w:rPr>
                <w:rFonts w:asciiTheme="minorHAnsi" w:hAnsiTheme="minorHAnsi" w:cstheme="minorHAnsi"/>
                <w:b/>
                <w:sz w:val="20"/>
                <w:szCs w:val="20"/>
                <w:lang w:eastAsia="en-US"/>
              </w:rPr>
            </w:pPr>
            <w:r w:rsidRPr="006550AC">
              <w:rPr>
                <w:rFonts w:asciiTheme="minorHAnsi" w:hAnsiTheme="minorHAnsi" w:cstheme="minorHAnsi"/>
                <w:b/>
                <w:sz w:val="20"/>
                <w:szCs w:val="20"/>
                <w:lang w:eastAsia="en-US"/>
              </w:rPr>
              <w:t>The business cycle</w:t>
            </w:r>
          </w:p>
          <w:p w14:paraId="327C5766" w14:textId="1549A5FD" w:rsidR="006550AC" w:rsidRPr="006550AC" w:rsidRDefault="006550AC" w:rsidP="005E0D11">
            <w:pPr>
              <w:pStyle w:val="ListParagraph"/>
              <w:numPr>
                <w:ilvl w:val="0"/>
                <w:numId w:val="34"/>
              </w:numPr>
              <w:spacing w:line="238" w:lineRule="auto"/>
              <w:rPr>
                <w:rFonts w:asciiTheme="minorHAnsi" w:hAnsiTheme="minorHAnsi" w:cstheme="minorHAnsi"/>
                <w:sz w:val="20"/>
                <w:szCs w:val="20"/>
                <w:lang w:eastAsia="en-US"/>
              </w:rPr>
            </w:pPr>
            <w:r w:rsidRPr="006550AC">
              <w:rPr>
                <w:rFonts w:asciiTheme="minorHAnsi" w:hAnsiTheme="minorHAnsi" w:cstheme="minorHAnsi"/>
                <w:sz w:val="20"/>
                <w:szCs w:val="20"/>
                <w:lang w:eastAsia="en-US"/>
              </w:rPr>
              <w:t xml:space="preserve">The </w:t>
            </w:r>
            <w:r w:rsidR="00304D0B">
              <w:rPr>
                <w:rFonts w:asciiTheme="minorHAnsi" w:hAnsiTheme="minorHAnsi" w:cstheme="minorHAnsi"/>
                <w:sz w:val="20"/>
                <w:szCs w:val="20"/>
                <w:lang w:eastAsia="en-US"/>
              </w:rPr>
              <w:t xml:space="preserve">meaning </w:t>
            </w:r>
            <w:r w:rsidRPr="006550AC">
              <w:rPr>
                <w:rFonts w:asciiTheme="minorHAnsi" w:hAnsiTheme="minorHAnsi" w:cstheme="minorHAnsi"/>
                <w:sz w:val="20"/>
                <w:szCs w:val="20"/>
                <w:lang w:eastAsia="en-US"/>
              </w:rPr>
              <w:t xml:space="preserve"> of the business cycle</w:t>
            </w:r>
          </w:p>
          <w:p w14:paraId="6731AAC9" w14:textId="77777777" w:rsidR="006550AC" w:rsidRPr="006550AC" w:rsidRDefault="006550AC" w:rsidP="005E0D11">
            <w:pPr>
              <w:pStyle w:val="ListParagraph"/>
              <w:numPr>
                <w:ilvl w:val="0"/>
                <w:numId w:val="34"/>
              </w:numPr>
              <w:spacing w:line="238" w:lineRule="auto"/>
              <w:rPr>
                <w:rFonts w:asciiTheme="minorHAnsi" w:hAnsiTheme="minorHAnsi" w:cstheme="minorHAnsi"/>
                <w:sz w:val="20"/>
                <w:szCs w:val="20"/>
                <w:lang w:eastAsia="en-US"/>
              </w:rPr>
            </w:pPr>
            <w:r w:rsidRPr="006550AC">
              <w:rPr>
                <w:rFonts w:asciiTheme="minorHAnsi" w:hAnsiTheme="minorHAnsi" w:cstheme="minorHAnsi"/>
                <w:sz w:val="20"/>
                <w:szCs w:val="20"/>
                <w:lang w:eastAsia="en-US"/>
              </w:rPr>
              <w:t>The use of real GDP to measure the business cycle</w:t>
            </w:r>
          </w:p>
          <w:p w14:paraId="7771CCD7" w14:textId="77777777" w:rsidR="006550AC" w:rsidRPr="006550AC" w:rsidRDefault="006550AC" w:rsidP="005E0D11">
            <w:pPr>
              <w:pStyle w:val="ListParagraph"/>
              <w:numPr>
                <w:ilvl w:val="0"/>
                <w:numId w:val="34"/>
              </w:numPr>
              <w:spacing w:line="238" w:lineRule="auto"/>
              <w:rPr>
                <w:rFonts w:asciiTheme="minorHAnsi" w:hAnsiTheme="minorHAnsi" w:cstheme="minorHAnsi"/>
                <w:sz w:val="20"/>
                <w:szCs w:val="20"/>
                <w:lang w:eastAsia="en-US"/>
              </w:rPr>
            </w:pPr>
            <w:r w:rsidRPr="006550AC">
              <w:rPr>
                <w:rFonts w:asciiTheme="minorHAnsi" w:hAnsiTheme="minorHAnsi" w:cstheme="minorHAnsi"/>
                <w:sz w:val="20"/>
                <w:szCs w:val="20"/>
                <w:lang w:eastAsia="en-US"/>
              </w:rPr>
              <w:t>A diagram showing the business cycle (phases and turning points)</w:t>
            </w:r>
          </w:p>
          <w:p w14:paraId="63CC3C8E" w14:textId="77777777" w:rsidR="006550AC" w:rsidRPr="006550AC" w:rsidRDefault="006550AC" w:rsidP="005E0D11">
            <w:pPr>
              <w:pStyle w:val="ListParagraph"/>
              <w:numPr>
                <w:ilvl w:val="0"/>
                <w:numId w:val="34"/>
              </w:numPr>
              <w:spacing w:line="238" w:lineRule="auto"/>
              <w:rPr>
                <w:rFonts w:asciiTheme="minorHAnsi" w:hAnsiTheme="minorHAnsi" w:cstheme="minorHAnsi"/>
                <w:sz w:val="20"/>
                <w:szCs w:val="20"/>
                <w:lang w:eastAsia="en-US"/>
              </w:rPr>
            </w:pPr>
            <w:r w:rsidRPr="006550AC">
              <w:rPr>
                <w:rFonts w:asciiTheme="minorHAnsi" w:hAnsiTheme="minorHAnsi" w:cstheme="minorHAnsi"/>
                <w:sz w:val="20"/>
                <w:szCs w:val="20"/>
                <w:lang w:eastAsia="en-US"/>
              </w:rPr>
              <w:t>The characteristics of each phase of the business cycle</w:t>
            </w:r>
          </w:p>
          <w:p w14:paraId="66057857" w14:textId="2D3BF585" w:rsidR="00CE770E" w:rsidRPr="005D4162" w:rsidRDefault="006550AC" w:rsidP="005E0D11">
            <w:pPr>
              <w:pStyle w:val="ListParagraph"/>
              <w:numPr>
                <w:ilvl w:val="0"/>
                <w:numId w:val="34"/>
              </w:numPr>
              <w:spacing w:line="238" w:lineRule="auto"/>
              <w:rPr>
                <w:rFonts w:asciiTheme="minorHAnsi" w:hAnsiTheme="minorHAnsi" w:cstheme="minorHAnsi"/>
                <w:sz w:val="20"/>
                <w:szCs w:val="20"/>
                <w:lang w:eastAsia="en-US"/>
              </w:rPr>
            </w:pPr>
            <w:r w:rsidRPr="006550AC">
              <w:rPr>
                <w:rFonts w:asciiTheme="minorHAnsi" w:hAnsiTheme="minorHAnsi" w:cstheme="minorHAnsi"/>
                <w:sz w:val="20"/>
                <w:szCs w:val="20"/>
                <w:lang w:eastAsia="en-US"/>
              </w:rPr>
              <w:t>The difference between types of economic indicators (leading, lagging and coincident)</w:t>
            </w:r>
          </w:p>
        </w:tc>
      </w:tr>
      <w:tr w:rsidR="00CE770E" w:rsidRPr="005D4162" w14:paraId="2F690542" w14:textId="77777777" w:rsidTr="005D4162">
        <w:tc>
          <w:tcPr>
            <w:tcW w:w="993" w:type="dxa"/>
            <w:shd w:val="clear" w:color="auto" w:fill="E4D8EB" w:themeFill="accent4" w:themeFillTint="66"/>
            <w:vAlign w:val="center"/>
            <w:hideMark/>
          </w:tcPr>
          <w:p w14:paraId="7B256786" w14:textId="1AC2DE49" w:rsidR="00CE770E" w:rsidRPr="005D4162" w:rsidRDefault="00875681" w:rsidP="00875681">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5</w:t>
            </w:r>
            <w:r w:rsidR="00CE770E" w:rsidRPr="005D4162">
              <w:rPr>
                <w:rFonts w:asciiTheme="minorHAnsi" w:hAnsiTheme="minorHAnsi" w:cstheme="minorHAnsi"/>
                <w:sz w:val="20"/>
                <w:szCs w:val="20"/>
                <w:lang w:eastAsia="en-US"/>
              </w:rPr>
              <w:t>–</w:t>
            </w:r>
            <w:r>
              <w:rPr>
                <w:rFonts w:asciiTheme="minorHAnsi" w:hAnsiTheme="minorHAnsi" w:cstheme="minorHAnsi"/>
                <w:sz w:val="20"/>
                <w:szCs w:val="20"/>
                <w:lang w:eastAsia="en-US"/>
              </w:rPr>
              <w:t>8</w:t>
            </w:r>
          </w:p>
        </w:tc>
        <w:tc>
          <w:tcPr>
            <w:tcW w:w="8363" w:type="dxa"/>
          </w:tcPr>
          <w:p w14:paraId="27E9F77F" w14:textId="77777777" w:rsidR="0071197A" w:rsidRPr="004D106C" w:rsidRDefault="0071197A" w:rsidP="005E0D11">
            <w:pPr>
              <w:spacing w:line="238" w:lineRule="auto"/>
              <w:rPr>
                <w:rFonts w:asciiTheme="minorHAnsi" w:hAnsiTheme="minorHAnsi" w:cstheme="minorHAnsi"/>
                <w:b/>
                <w:sz w:val="20"/>
                <w:szCs w:val="20"/>
                <w:lang w:eastAsia="en-US"/>
              </w:rPr>
            </w:pPr>
            <w:r w:rsidRPr="004D106C">
              <w:rPr>
                <w:rFonts w:asciiTheme="minorHAnsi" w:hAnsiTheme="minorHAnsi" w:cstheme="minorHAnsi"/>
                <w:b/>
                <w:sz w:val="20"/>
                <w:szCs w:val="20"/>
                <w:lang w:eastAsia="en-US"/>
              </w:rPr>
              <w:t>Economic objectives</w:t>
            </w:r>
          </w:p>
          <w:p w14:paraId="55C88DC4" w14:textId="77777777" w:rsidR="0071197A" w:rsidRDefault="0071197A" w:rsidP="005E0D11">
            <w:pPr>
              <w:pStyle w:val="ListParagraph"/>
              <w:numPr>
                <w:ilvl w:val="0"/>
                <w:numId w:val="5"/>
              </w:numPr>
              <w:spacing w:line="238" w:lineRule="auto"/>
              <w:rPr>
                <w:rFonts w:asciiTheme="minorHAnsi" w:hAnsiTheme="minorHAnsi" w:cstheme="minorHAnsi"/>
                <w:sz w:val="20"/>
                <w:szCs w:val="20"/>
                <w:lang w:eastAsia="en-US"/>
              </w:rPr>
            </w:pPr>
            <w:r>
              <w:rPr>
                <w:rFonts w:asciiTheme="minorHAnsi" w:hAnsiTheme="minorHAnsi" w:cstheme="minorHAnsi"/>
                <w:sz w:val="20"/>
                <w:szCs w:val="20"/>
                <w:lang w:eastAsia="en-US"/>
              </w:rPr>
              <w:t>The economic objectives of the Australian Government:</w:t>
            </w:r>
          </w:p>
          <w:p w14:paraId="09F36EC0" w14:textId="77777777" w:rsidR="0071197A" w:rsidRDefault="0071197A" w:rsidP="005E0D11">
            <w:pPr>
              <w:pStyle w:val="ListParagraph"/>
              <w:numPr>
                <w:ilvl w:val="0"/>
                <w:numId w:val="47"/>
              </w:numPr>
              <w:spacing w:line="238" w:lineRule="auto"/>
              <w:rPr>
                <w:rFonts w:asciiTheme="minorHAnsi" w:hAnsiTheme="minorHAnsi" w:cstheme="minorHAnsi"/>
                <w:sz w:val="20"/>
                <w:szCs w:val="20"/>
                <w:lang w:eastAsia="en-US"/>
              </w:rPr>
            </w:pPr>
            <w:r>
              <w:rPr>
                <w:rFonts w:asciiTheme="minorHAnsi" w:hAnsiTheme="minorHAnsi" w:cstheme="minorHAnsi"/>
                <w:sz w:val="20"/>
                <w:szCs w:val="20"/>
                <w:lang w:eastAsia="en-US"/>
              </w:rPr>
              <w:t>s</w:t>
            </w:r>
            <w:r w:rsidRPr="004D106C">
              <w:rPr>
                <w:rFonts w:asciiTheme="minorHAnsi" w:hAnsiTheme="minorHAnsi" w:cstheme="minorHAnsi"/>
                <w:sz w:val="20"/>
                <w:szCs w:val="20"/>
                <w:lang w:eastAsia="en-US"/>
              </w:rPr>
              <w:t xml:space="preserve">ustainable economic growth </w:t>
            </w:r>
          </w:p>
          <w:p w14:paraId="5AEC675B" w14:textId="77777777" w:rsidR="0071197A" w:rsidRDefault="0071197A" w:rsidP="005E0D11">
            <w:pPr>
              <w:pStyle w:val="ListParagraph"/>
              <w:numPr>
                <w:ilvl w:val="0"/>
                <w:numId w:val="47"/>
              </w:numPr>
              <w:spacing w:line="238" w:lineRule="auto"/>
              <w:rPr>
                <w:rFonts w:asciiTheme="minorHAnsi" w:hAnsiTheme="minorHAnsi" w:cstheme="minorHAnsi"/>
                <w:sz w:val="20"/>
                <w:szCs w:val="20"/>
                <w:lang w:eastAsia="en-US"/>
              </w:rPr>
            </w:pPr>
            <w:r>
              <w:rPr>
                <w:rFonts w:asciiTheme="minorHAnsi" w:hAnsiTheme="minorHAnsi" w:cstheme="minorHAnsi"/>
                <w:sz w:val="20"/>
                <w:szCs w:val="20"/>
                <w:lang w:eastAsia="en-US"/>
              </w:rPr>
              <w:t>f</w:t>
            </w:r>
            <w:r w:rsidRPr="00870D4F">
              <w:rPr>
                <w:rFonts w:asciiTheme="minorHAnsi" w:hAnsiTheme="minorHAnsi" w:cstheme="minorHAnsi"/>
                <w:sz w:val="20"/>
                <w:szCs w:val="20"/>
                <w:lang w:eastAsia="en-US"/>
              </w:rPr>
              <w:t xml:space="preserve">ull employment (low unemployment) </w:t>
            </w:r>
          </w:p>
          <w:p w14:paraId="3A460352" w14:textId="77777777" w:rsidR="0071197A" w:rsidRDefault="0071197A" w:rsidP="005E0D11">
            <w:pPr>
              <w:pStyle w:val="ListParagraph"/>
              <w:numPr>
                <w:ilvl w:val="0"/>
                <w:numId w:val="47"/>
              </w:numPr>
              <w:spacing w:line="238" w:lineRule="auto"/>
              <w:rPr>
                <w:rFonts w:asciiTheme="minorHAnsi" w:hAnsiTheme="minorHAnsi" w:cstheme="minorHAnsi"/>
                <w:sz w:val="20"/>
                <w:szCs w:val="20"/>
                <w:lang w:eastAsia="en-US"/>
              </w:rPr>
            </w:pPr>
            <w:r>
              <w:rPr>
                <w:rFonts w:asciiTheme="minorHAnsi" w:hAnsiTheme="minorHAnsi" w:cstheme="minorHAnsi"/>
                <w:sz w:val="20"/>
                <w:szCs w:val="20"/>
                <w:lang w:eastAsia="en-US"/>
              </w:rPr>
              <w:t>p</w:t>
            </w:r>
            <w:r w:rsidRPr="00870D4F">
              <w:rPr>
                <w:rFonts w:asciiTheme="minorHAnsi" w:hAnsiTheme="minorHAnsi" w:cstheme="minorHAnsi"/>
                <w:sz w:val="20"/>
                <w:szCs w:val="20"/>
                <w:lang w:eastAsia="en-US"/>
              </w:rPr>
              <w:t xml:space="preserve">rice stability (low inflation) </w:t>
            </w:r>
          </w:p>
          <w:p w14:paraId="2AFA44E5" w14:textId="77777777" w:rsidR="0071197A" w:rsidRDefault="0071197A" w:rsidP="005E0D11">
            <w:pPr>
              <w:pStyle w:val="ListParagraph"/>
              <w:numPr>
                <w:ilvl w:val="0"/>
                <w:numId w:val="47"/>
              </w:numPr>
              <w:spacing w:line="238" w:lineRule="auto"/>
              <w:rPr>
                <w:rFonts w:asciiTheme="minorHAnsi" w:hAnsiTheme="minorHAnsi" w:cstheme="minorHAnsi"/>
                <w:sz w:val="20"/>
                <w:szCs w:val="20"/>
                <w:lang w:eastAsia="en-US"/>
              </w:rPr>
            </w:pPr>
            <w:r>
              <w:rPr>
                <w:rFonts w:asciiTheme="minorHAnsi" w:hAnsiTheme="minorHAnsi" w:cstheme="minorHAnsi"/>
                <w:sz w:val="20"/>
                <w:szCs w:val="20"/>
                <w:lang w:eastAsia="en-US"/>
              </w:rPr>
              <w:t xml:space="preserve">a </w:t>
            </w:r>
            <w:r w:rsidRPr="00870D4F">
              <w:rPr>
                <w:rFonts w:asciiTheme="minorHAnsi" w:hAnsiTheme="minorHAnsi" w:cstheme="minorHAnsi"/>
                <w:sz w:val="20"/>
                <w:szCs w:val="20"/>
                <w:lang w:eastAsia="en-US"/>
              </w:rPr>
              <w:t xml:space="preserve">more equitable distribution of income (reduced income inequality) </w:t>
            </w:r>
          </w:p>
          <w:p w14:paraId="5E31D271" w14:textId="77777777" w:rsidR="0071197A" w:rsidRPr="00870D4F" w:rsidRDefault="0071197A" w:rsidP="005E0D11">
            <w:pPr>
              <w:pStyle w:val="ListParagraph"/>
              <w:numPr>
                <w:ilvl w:val="0"/>
                <w:numId w:val="47"/>
              </w:numPr>
              <w:spacing w:line="238" w:lineRule="auto"/>
              <w:rPr>
                <w:rFonts w:asciiTheme="minorHAnsi" w:hAnsiTheme="minorHAnsi" w:cstheme="minorHAnsi"/>
                <w:sz w:val="20"/>
                <w:szCs w:val="20"/>
                <w:lang w:eastAsia="en-US"/>
              </w:rPr>
            </w:pPr>
            <w:r>
              <w:rPr>
                <w:rFonts w:asciiTheme="minorHAnsi" w:hAnsiTheme="minorHAnsi" w:cstheme="minorHAnsi"/>
                <w:sz w:val="20"/>
                <w:szCs w:val="20"/>
                <w:lang w:eastAsia="en-US"/>
              </w:rPr>
              <w:t>t</w:t>
            </w:r>
            <w:r w:rsidRPr="00870D4F">
              <w:rPr>
                <w:rFonts w:asciiTheme="minorHAnsi" w:hAnsiTheme="minorHAnsi" w:cstheme="minorHAnsi"/>
                <w:sz w:val="20"/>
                <w:szCs w:val="20"/>
                <w:lang w:eastAsia="en-US"/>
              </w:rPr>
              <w:t>he efficient allocation of resources</w:t>
            </w:r>
          </w:p>
          <w:p w14:paraId="6110C629" w14:textId="77777777" w:rsidR="0099734F" w:rsidRPr="0099734F" w:rsidRDefault="0099734F" w:rsidP="005E0D11">
            <w:pPr>
              <w:spacing w:line="238" w:lineRule="auto"/>
              <w:rPr>
                <w:rFonts w:asciiTheme="minorHAnsi" w:hAnsiTheme="minorHAnsi" w:cstheme="minorHAnsi"/>
                <w:b/>
                <w:sz w:val="20"/>
                <w:szCs w:val="20"/>
                <w:lang w:eastAsia="en-US"/>
              </w:rPr>
            </w:pPr>
            <w:r w:rsidRPr="0099734F">
              <w:rPr>
                <w:rFonts w:asciiTheme="minorHAnsi" w:hAnsiTheme="minorHAnsi" w:cstheme="minorHAnsi"/>
                <w:b/>
                <w:sz w:val="20"/>
                <w:szCs w:val="20"/>
                <w:lang w:eastAsia="en-US"/>
              </w:rPr>
              <w:t>Economic growth</w:t>
            </w:r>
          </w:p>
          <w:p w14:paraId="5B8F06E2" w14:textId="2F454B17" w:rsidR="0099734F" w:rsidRPr="0099734F" w:rsidRDefault="0099734F" w:rsidP="005E0D11">
            <w:pPr>
              <w:pStyle w:val="ListParagraph"/>
              <w:numPr>
                <w:ilvl w:val="0"/>
                <w:numId w:val="34"/>
              </w:numPr>
              <w:spacing w:line="238" w:lineRule="auto"/>
              <w:rPr>
                <w:rFonts w:asciiTheme="minorHAnsi" w:hAnsiTheme="minorHAnsi" w:cstheme="minorHAnsi"/>
                <w:sz w:val="20"/>
                <w:szCs w:val="20"/>
                <w:lang w:eastAsia="en-US"/>
              </w:rPr>
            </w:pPr>
            <w:r w:rsidRPr="0099734F">
              <w:rPr>
                <w:rFonts w:asciiTheme="minorHAnsi" w:hAnsiTheme="minorHAnsi" w:cstheme="minorHAnsi"/>
                <w:sz w:val="20"/>
                <w:szCs w:val="20"/>
                <w:lang w:eastAsia="en-US"/>
              </w:rPr>
              <w:t xml:space="preserve">The </w:t>
            </w:r>
            <w:r w:rsidR="00304D0B">
              <w:rPr>
                <w:rFonts w:asciiTheme="minorHAnsi" w:hAnsiTheme="minorHAnsi" w:cstheme="minorHAnsi"/>
                <w:sz w:val="20"/>
                <w:szCs w:val="20"/>
                <w:lang w:eastAsia="en-US"/>
              </w:rPr>
              <w:t xml:space="preserve">meaning </w:t>
            </w:r>
            <w:r w:rsidRPr="0099734F">
              <w:rPr>
                <w:rFonts w:asciiTheme="minorHAnsi" w:hAnsiTheme="minorHAnsi" w:cstheme="minorHAnsi"/>
                <w:sz w:val="20"/>
                <w:szCs w:val="20"/>
                <w:lang w:eastAsia="en-US"/>
              </w:rPr>
              <w:t xml:space="preserve"> of economic growth</w:t>
            </w:r>
          </w:p>
          <w:p w14:paraId="1907ECD6" w14:textId="77777777" w:rsidR="0099734F" w:rsidRPr="0099734F" w:rsidRDefault="0099734F" w:rsidP="005E0D11">
            <w:pPr>
              <w:pStyle w:val="ListParagraph"/>
              <w:numPr>
                <w:ilvl w:val="0"/>
                <w:numId w:val="34"/>
              </w:numPr>
              <w:spacing w:line="238" w:lineRule="auto"/>
              <w:rPr>
                <w:rFonts w:asciiTheme="minorHAnsi" w:hAnsiTheme="minorHAnsi" w:cstheme="minorHAnsi"/>
                <w:sz w:val="20"/>
                <w:szCs w:val="20"/>
                <w:lang w:eastAsia="en-US"/>
              </w:rPr>
            </w:pPr>
            <w:r w:rsidRPr="0099734F">
              <w:rPr>
                <w:rFonts w:asciiTheme="minorHAnsi" w:hAnsiTheme="minorHAnsi" w:cstheme="minorHAnsi"/>
                <w:sz w:val="20"/>
                <w:szCs w:val="20"/>
                <w:lang w:eastAsia="en-US"/>
              </w:rPr>
              <w:t>The definition of gross domestic product (GDP)</w:t>
            </w:r>
          </w:p>
          <w:p w14:paraId="60159453" w14:textId="77777777" w:rsidR="0099734F" w:rsidRPr="0099734F" w:rsidRDefault="0099734F" w:rsidP="005E0D11">
            <w:pPr>
              <w:pStyle w:val="ListParagraph"/>
              <w:numPr>
                <w:ilvl w:val="0"/>
                <w:numId w:val="34"/>
              </w:numPr>
              <w:spacing w:line="238" w:lineRule="auto"/>
              <w:rPr>
                <w:rFonts w:asciiTheme="minorHAnsi" w:hAnsiTheme="minorHAnsi" w:cstheme="minorHAnsi"/>
                <w:sz w:val="20"/>
                <w:szCs w:val="20"/>
                <w:lang w:eastAsia="en-US"/>
              </w:rPr>
            </w:pPr>
            <w:r w:rsidRPr="0099734F">
              <w:rPr>
                <w:rFonts w:asciiTheme="minorHAnsi" w:hAnsiTheme="minorHAnsi" w:cstheme="minorHAnsi"/>
                <w:sz w:val="20"/>
                <w:szCs w:val="20"/>
                <w:lang w:eastAsia="en-US"/>
              </w:rPr>
              <w:t>The difference between nominal and real GDP</w:t>
            </w:r>
          </w:p>
          <w:p w14:paraId="36E8120A" w14:textId="77777777" w:rsidR="0099734F" w:rsidRPr="0099734F" w:rsidRDefault="0099734F" w:rsidP="005E0D11">
            <w:pPr>
              <w:pStyle w:val="ListParagraph"/>
              <w:numPr>
                <w:ilvl w:val="0"/>
                <w:numId w:val="34"/>
              </w:numPr>
              <w:spacing w:line="238" w:lineRule="auto"/>
              <w:rPr>
                <w:rFonts w:asciiTheme="minorHAnsi" w:hAnsiTheme="minorHAnsi" w:cstheme="minorHAnsi"/>
                <w:sz w:val="20"/>
                <w:szCs w:val="20"/>
                <w:lang w:eastAsia="en-US"/>
              </w:rPr>
            </w:pPr>
            <w:r w:rsidRPr="0099734F">
              <w:rPr>
                <w:rFonts w:asciiTheme="minorHAnsi" w:hAnsiTheme="minorHAnsi" w:cstheme="minorHAnsi"/>
                <w:sz w:val="20"/>
                <w:szCs w:val="20"/>
                <w:lang w:eastAsia="en-US"/>
              </w:rPr>
              <w:t xml:space="preserve">The measurement of economic growth </w:t>
            </w:r>
          </w:p>
          <w:p w14:paraId="0008D3F7" w14:textId="77777777" w:rsidR="0099734F" w:rsidRPr="0099734F" w:rsidRDefault="0099734F" w:rsidP="005E0D11">
            <w:pPr>
              <w:pStyle w:val="ListParagraph"/>
              <w:numPr>
                <w:ilvl w:val="0"/>
                <w:numId w:val="34"/>
              </w:numPr>
              <w:spacing w:line="238" w:lineRule="auto"/>
              <w:rPr>
                <w:rFonts w:asciiTheme="minorHAnsi" w:hAnsiTheme="minorHAnsi" w:cstheme="minorHAnsi"/>
                <w:sz w:val="20"/>
                <w:szCs w:val="20"/>
                <w:lang w:eastAsia="en-US"/>
              </w:rPr>
            </w:pPr>
            <w:r w:rsidRPr="0099734F">
              <w:rPr>
                <w:rFonts w:asciiTheme="minorHAnsi" w:hAnsiTheme="minorHAnsi" w:cstheme="minorHAnsi"/>
                <w:sz w:val="20"/>
                <w:szCs w:val="20"/>
                <w:lang w:eastAsia="en-US"/>
              </w:rPr>
              <w:t>The importance of real GDP per capita</w:t>
            </w:r>
          </w:p>
          <w:p w14:paraId="6DB86566" w14:textId="77777777" w:rsidR="0099734F" w:rsidRPr="0099734F" w:rsidRDefault="0099734F" w:rsidP="005E0D11">
            <w:pPr>
              <w:pStyle w:val="ListParagraph"/>
              <w:numPr>
                <w:ilvl w:val="0"/>
                <w:numId w:val="34"/>
              </w:numPr>
              <w:spacing w:line="238" w:lineRule="auto"/>
              <w:rPr>
                <w:rFonts w:asciiTheme="minorHAnsi" w:hAnsiTheme="minorHAnsi" w:cstheme="minorHAnsi"/>
                <w:sz w:val="20"/>
                <w:szCs w:val="20"/>
                <w:lang w:eastAsia="en-US"/>
              </w:rPr>
            </w:pPr>
            <w:r w:rsidRPr="0099734F">
              <w:rPr>
                <w:rFonts w:asciiTheme="minorHAnsi" w:hAnsiTheme="minorHAnsi" w:cstheme="minorHAnsi"/>
                <w:sz w:val="20"/>
                <w:szCs w:val="20"/>
                <w:lang w:eastAsia="en-US"/>
              </w:rPr>
              <w:t>The limitations of GDP as a measure of economic welfare</w:t>
            </w:r>
          </w:p>
          <w:p w14:paraId="5616DC83" w14:textId="18456D4C" w:rsidR="0099734F" w:rsidRPr="0099734F" w:rsidRDefault="007F2DD1" w:rsidP="005E0D11">
            <w:pPr>
              <w:pStyle w:val="ListParagraph"/>
              <w:numPr>
                <w:ilvl w:val="0"/>
                <w:numId w:val="34"/>
              </w:numPr>
              <w:spacing w:line="238" w:lineRule="auto"/>
              <w:rPr>
                <w:rFonts w:asciiTheme="minorHAnsi" w:hAnsiTheme="minorHAnsi" w:cstheme="minorHAnsi"/>
                <w:sz w:val="20"/>
                <w:szCs w:val="20"/>
                <w:lang w:eastAsia="en-US"/>
              </w:rPr>
            </w:pPr>
            <w:r>
              <w:rPr>
                <w:rFonts w:asciiTheme="minorHAnsi" w:hAnsiTheme="minorHAnsi" w:cstheme="minorHAnsi"/>
                <w:sz w:val="20"/>
                <w:szCs w:val="20"/>
                <w:lang w:eastAsia="en-US"/>
              </w:rPr>
              <w:t>F</w:t>
            </w:r>
            <w:r w:rsidR="0099734F" w:rsidRPr="0099734F">
              <w:rPr>
                <w:rFonts w:asciiTheme="minorHAnsi" w:hAnsiTheme="minorHAnsi" w:cstheme="minorHAnsi"/>
                <w:sz w:val="20"/>
                <w:szCs w:val="20"/>
                <w:lang w:eastAsia="en-US"/>
              </w:rPr>
              <w:t xml:space="preserve">actors that </w:t>
            </w:r>
            <w:r>
              <w:rPr>
                <w:rFonts w:asciiTheme="minorHAnsi" w:hAnsiTheme="minorHAnsi" w:cstheme="minorHAnsi"/>
                <w:sz w:val="20"/>
                <w:szCs w:val="20"/>
                <w:lang w:eastAsia="en-US"/>
              </w:rPr>
              <w:t xml:space="preserve">can </w:t>
            </w:r>
            <w:r w:rsidR="0099734F" w:rsidRPr="0099734F">
              <w:rPr>
                <w:rFonts w:asciiTheme="minorHAnsi" w:hAnsiTheme="minorHAnsi" w:cstheme="minorHAnsi"/>
                <w:sz w:val="20"/>
                <w:szCs w:val="20"/>
                <w:lang w:eastAsia="en-US"/>
              </w:rPr>
              <w:t>determine long</w:t>
            </w:r>
            <w:r w:rsidR="00CA18F2">
              <w:rPr>
                <w:rFonts w:asciiTheme="minorHAnsi" w:hAnsiTheme="minorHAnsi" w:cstheme="minorHAnsi"/>
                <w:sz w:val="20"/>
                <w:szCs w:val="20"/>
                <w:lang w:eastAsia="en-US"/>
              </w:rPr>
              <w:t>-</w:t>
            </w:r>
            <w:r w:rsidR="0099734F" w:rsidRPr="0099734F">
              <w:rPr>
                <w:rFonts w:asciiTheme="minorHAnsi" w:hAnsiTheme="minorHAnsi" w:cstheme="minorHAnsi"/>
                <w:sz w:val="20"/>
                <w:szCs w:val="20"/>
                <w:lang w:eastAsia="en-US"/>
              </w:rPr>
              <w:t>term economic growth</w:t>
            </w:r>
          </w:p>
          <w:p w14:paraId="461668C7" w14:textId="77777777" w:rsidR="0099734F" w:rsidRPr="0099734F" w:rsidRDefault="0099734F" w:rsidP="005E0D11">
            <w:pPr>
              <w:pStyle w:val="ListParagraph"/>
              <w:numPr>
                <w:ilvl w:val="0"/>
                <w:numId w:val="34"/>
              </w:numPr>
              <w:spacing w:line="238" w:lineRule="auto"/>
              <w:rPr>
                <w:rFonts w:asciiTheme="minorHAnsi" w:hAnsiTheme="minorHAnsi" w:cstheme="minorHAnsi"/>
                <w:sz w:val="20"/>
                <w:szCs w:val="20"/>
                <w:lang w:eastAsia="en-US"/>
              </w:rPr>
            </w:pPr>
            <w:r w:rsidRPr="0099734F">
              <w:rPr>
                <w:rFonts w:asciiTheme="minorHAnsi" w:hAnsiTheme="minorHAnsi" w:cstheme="minorHAnsi"/>
                <w:sz w:val="20"/>
                <w:szCs w:val="20"/>
                <w:lang w:eastAsia="en-US"/>
              </w:rPr>
              <w:t>The costs and benefits of economic growth</w:t>
            </w:r>
          </w:p>
          <w:p w14:paraId="64BE764E" w14:textId="77777777" w:rsidR="0099734F" w:rsidRPr="0099734F" w:rsidRDefault="0099734F" w:rsidP="005E0D11">
            <w:pPr>
              <w:spacing w:line="238" w:lineRule="auto"/>
              <w:rPr>
                <w:rFonts w:asciiTheme="minorHAnsi" w:hAnsiTheme="minorHAnsi" w:cstheme="minorHAnsi"/>
                <w:b/>
                <w:sz w:val="20"/>
                <w:szCs w:val="20"/>
                <w:lang w:eastAsia="en-US"/>
              </w:rPr>
            </w:pPr>
            <w:r w:rsidRPr="0099734F">
              <w:rPr>
                <w:rFonts w:asciiTheme="minorHAnsi" w:hAnsiTheme="minorHAnsi" w:cstheme="minorHAnsi"/>
                <w:b/>
                <w:sz w:val="20"/>
                <w:szCs w:val="20"/>
                <w:lang w:eastAsia="en-US"/>
              </w:rPr>
              <w:t>Inflation</w:t>
            </w:r>
          </w:p>
          <w:p w14:paraId="79CD6A45" w14:textId="113AC673" w:rsidR="0099734F" w:rsidRPr="0099734F" w:rsidRDefault="0099734F" w:rsidP="005E0D11">
            <w:pPr>
              <w:pStyle w:val="ListParagraph"/>
              <w:numPr>
                <w:ilvl w:val="0"/>
                <w:numId w:val="34"/>
              </w:numPr>
              <w:spacing w:line="238" w:lineRule="auto"/>
              <w:rPr>
                <w:rFonts w:asciiTheme="minorHAnsi" w:hAnsiTheme="minorHAnsi" w:cstheme="minorHAnsi"/>
                <w:sz w:val="20"/>
                <w:szCs w:val="20"/>
                <w:lang w:eastAsia="en-US"/>
              </w:rPr>
            </w:pPr>
            <w:r w:rsidRPr="0099734F">
              <w:rPr>
                <w:rFonts w:asciiTheme="minorHAnsi" w:hAnsiTheme="minorHAnsi" w:cstheme="minorHAnsi"/>
                <w:sz w:val="20"/>
                <w:szCs w:val="20"/>
                <w:lang w:eastAsia="en-US"/>
              </w:rPr>
              <w:t xml:space="preserve">The </w:t>
            </w:r>
            <w:r w:rsidR="00304D0B">
              <w:rPr>
                <w:rFonts w:asciiTheme="minorHAnsi" w:hAnsiTheme="minorHAnsi" w:cstheme="minorHAnsi"/>
                <w:sz w:val="20"/>
                <w:szCs w:val="20"/>
                <w:lang w:eastAsia="en-US"/>
              </w:rPr>
              <w:t xml:space="preserve">meaning </w:t>
            </w:r>
            <w:r w:rsidRPr="0099734F">
              <w:rPr>
                <w:rFonts w:asciiTheme="minorHAnsi" w:hAnsiTheme="minorHAnsi" w:cstheme="minorHAnsi"/>
                <w:sz w:val="20"/>
                <w:szCs w:val="20"/>
                <w:lang w:eastAsia="en-US"/>
              </w:rPr>
              <w:t xml:space="preserve"> of inflation</w:t>
            </w:r>
          </w:p>
          <w:p w14:paraId="5872D466" w14:textId="77777777" w:rsidR="0099734F" w:rsidRPr="0099734F" w:rsidRDefault="0099734F" w:rsidP="005E0D11">
            <w:pPr>
              <w:pStyle w:val="ListParagraph"/>
              <w:numPr>
                <w:ilvl w:val="0"/>
                <w:numId w:val="34"/>
              </w:numPr>
              <w:spacing w:line="238" w:lineRule="auto"/>
              <w:rPr>
                <w:rFonts w:asciiTheme="minorHAnsi" w:hAnsiTheme="minorHAnsi" w:cstheme="minorHAnsi"/>
                <w:sz w:val="20"/>
                <w:szCs w:val="20"/>
                <w:lang w:eastAsia="en-US"/>
              </w:rPr>
            </w:pPr>
            <w:r w:rsidRPr="0099734F">
              <w:rPr>
                <w:rFonts w:asciiTheme="minorHAnsi" w:hAnsiTheme="minorHAnsi" w:cstheme="minorHAnsi"/>
                <w:sz w:val="20"/>
                <w:szCs w:val="20"/>
                <w:lang w:eastAsia="en-US"/>
              </w:rPr>
              <w:t>The consumer price index (CPI)</w:t>
            </w:r>
          </w:p>
          <w:p w14:paraId="484B264B" w14:textId="77777777" w:rsidR="0099734F" w:rsidRPr="0099734F" w:rsidRDefault="0099734F" w:rsidP="005E0D11">
            <w:pPr>
              <w:pStyle w:val="ListParagraph"/>
              <w:numPr>
                <w:ilvl w:val="0"/>
                <w:numId w:val="34"/>
              </w:numPr>
              <w:spacing w:line="238" w:lineRule="auto"/>
              <w:rPr>
                <w:rFonts w:asciiTheme="minorHAnsi" w:hAnsiTheme="minorHAnsi" w:cstheme="minorHAnsi"/>
                <w:sz w:val="20"/>
                <w:szCs w:val="20"/>
                <w:lang w:eastAsia="en-US"/>
              </w:rPr>
            </w:pPr>
            <w:r w:rsidRPr="0099734F">
              <w:rPr>
                <w:rFonts w:asciiTheme="minorHAnsi" w:hAnsiTheme="minorHAnsi" w:cstheme="minorHAnsi"/>
                <w:sz w:val="20"/>
                <w:szCs w:val="20"/>
                <w:lang w:eastAsia="en-US"/>
              </w:rPr>
              <w:t>The measurement of the rate of inflation using the CPI</w:t>
            </w:r>
          </w:p>
          <w:p w14:paraId="0608F1E7" w14:textId="77777777" w:rsidR="0099734F" w:rsidRPr="0099734F" w:rsidRDefault="0099734F" w:rsidP="005E0D11">
            <w:pPr>
              <w:pStyle w:val="ListParagraph"/>
              <w:numPr>
                <w:ilvl w:val="0"/>
                <w:numId w:val="34"/>
              </w:numPr>
              <w:spacing w:line="238" w:lineRule="auto"/>
              <w:rPr>
                <w:rFonts w:asciiTheme="minorHAnsi" w:hAnsiTheme="minorHAnsi" w:cstheme="minorHAnsi"/>
                <w:sz w:val="20"/>
                <w:szCs w:val="20"/>
                <w:lang w:eastAsia="en-US"/>
              </w:rPr>
            </w:pPr>
            <w:r w:rsidRPr="0099734F">
              <w:rPr>
                <w:rFonts w:asciiTheme="minorHAnsi" w:hAnsiTheme="minorHAnsi" w:cstheme="minorHAnsi"/>
                <w:sz w:val="20"/>
                <w:szCs w:val="20"/>
                <w:lang w:eastAsia="en-US"/>
              </w:rPr>
              <w:t>The difference between the ‘headline’ rate of inflation and the underlying or core rate of inflation</w:t>
            </w:r>
          </w:p>
          <w:p w14:paraId="2034D88D" w14:textId="77777777" w:rsidR="0099734F" w:rsidRPr="0099734F" w:rsidRDefault="0099734F" w:rsidP="005E0D11">
            <w:pPr>
              <w:pStyle w:val="ListParagraph"/>
              <w:numPr>
                <w:ilvl w:val="0"/>
                <w:numId w:val="34"/>
              </w:numPr>
              <w:spacing w:line="238" w:lineRule="auto"/>
              <w:rPr>
                <w:rFonts w:asciiTheme="minorHAnsi" w:hAnsiTheme="minorHAnsi" w:cstheme="minorHAnsi"/>
                <w:sz w:val="20"/>
                <w:szCs w:val="20"/>
                <w:lang w:eastAsia="en-US"/>
              </w:rPr>
            </w:pPr>
            <w:r w:rsidRPr="0099734F">
              <w:rPr>
                <w:rFonts w:asciiTheme="minorHAnsi" w:hAnsiTheme="minorHAnsi" w:cstheme="minorHAnsi"/>
                <w:sz w:val="20"/>
                <w:szCs w:val="20"/>
                <w:lang w:eastAsia="en-US"/>
              </w:rPr>
              <w:t>The difference between demand inflation and cost inflation</w:t>
            </w:r>
          </w:p>
          <w:p w14:paraId="26646474" w14:textId="77777777" w:rsidR="0099734F" w:rsidRPr="0099734F" w:rsidRDefault="0099734F" w:rsidP="005E0D11">
            <w:pPr>
              <w:pStyle w:val="ListParagraph"/>
              <w:numPr>
                <w:ilvl w:val="0"/>
                <w:numId w:val="34"/>
              </w:numPr>
              <w:spacing w:line="238" w:lineRule="auto"/>
              <w:rPr>
                <w:rFonts w:asciiTheme="minorHAnsi" w:hAnsiTheme="minorHAnsi" w:cstheme="minorHAnsi"/>
                <w:sz w:val="20"/>
                <w:szCs w:val="20"/>
                <w:lang w:eastAsia="en-US"/>
              </w:rPr>
            </w:pPr>
            <w:r w:rsidRPr="0099734F">
              <w:rPr>
                <w:rFonts w:asciiTheme="minorHAnsi" w:hAnsiTheme="minorHAnsi" w:cstheme="minorHAnsi"/>
                <w:sz w:val="20"/>
                <w:szCs w:val="20"/>
                <w:lang w:eastAsia="en-US"/>
              </w:rPr>
              <w:t>Factors that can increase the rate of inflation</w:t>
            </w:r>
          </w:p>
          <w:p w14:paraId="746E77B3" w14:textId="77777777" w:rsidR="0099734F" w:rsidRPr="0099734F" w:rsidRDefault="0099734F" w:rsidP="005E0D11">
            <w:pPr>
              <w:pStyle w:val="ListParagraph"/>
              <w:numPr>
                <w:ilvl w:val="0"/>
                <w:numId w:val="34"/>
              </w:numPr>
              <w:spacing w:line="238" w:lineRule="auto"/>
              <w:rPr>
                <w:rFonts w:asciiTheme="minorHAnsi" w:hAnsiTheme="minorHAnsi" w:cstheme="minorHAnsi"/>
                <w:sz w:val="20"/>
                <w:szCs w:val="20"/>
                <w:lang w:eastAsia="en-US"/>
              </w:rPr>
            </w:pPr>
            <w:r w:rsidRPr="0099734F">
              <w:rPr>
                <w:rFonts w:asciiTheme="minorHAnsi" w:hAnsiTheme="minorHAnsi" w:cstheme="minorHAnsi"/>
                <w:sz w:val="20"/>
                <w:szCs w:val="20"/>
                <w:lang w:eastAsia="en-US"/>
              </w:rPr>
              <w:t>The costs of inflation on income distribution, economic growth and competitiveness</w:t>
            </w:r>
          </w:p>
          <w:p w14:paraId="4CF30BC2" w14:textId="77777777" w:rsidR="0099734F" w:rsidRPr="0099734F" w:rsidRDefault="0099734F" w:rsidP="005E0D11">
            <w:pPr>
              <w:pStyle w:val="ListParagraph"/>
              <w:numPr>
                <w:ilvl w:val="0"/>
                <w:numId w:val="34"/>
              </w:numPr>
              <w:spacing w:line="238" w:lineRule="auto"/>
              <w:rPr>
                <w:rFonts w:asciiTheme="minorHAnsi" w:hAnsiTheme="minorHAnsi" w:cstheme="minorHAnsi"/>
                <w:sz w:val="20"/>
                <w:szCs w:val="20"/>
                <w:lang w:eastAsia="en-US"/>
              </w:rPr>
            </w:pPr>
            <w:r w:rsidRPr="0099734F">
              <w:rPr>
                <w:rFonts w:asciiTheme="minorHAnsi" w:hAnsiTheme="minorHAnsi" w:cstheme="minorHAnsi"/>
                <w:sz w:val="20"/>
                <w:szCs w:val="20"/>
                <w:lang w:eastAsia="en-US"/>
              </w:rPr>
              <w:t>The groups that gain from inflation and the groups that lose</w:t>
            </w:r>
          </w:p>
          <w:p w14:paraId="2316E386" w14:textId="77777777" w:rsidR="0099734F" w:rsidRPr="0099734F" w:rsidRDefault="0099734F" w:rsidP="005E0D11">
            <w:pPr>
              <w:spacing w:line="238" w:lineRule="auto"/>
              <w:rPr>
                <w:rFonts w:asciiTheme="minorHAnsi" w:hAnsiTheme="minorHAnsi" w:cstheme="minorHAnsi"/>
                <w:b/>
                <w:sz w:val="20"/>
                <w:szCs w:val="20"/>
                <w:lang w:eastAsia="en-US"/>
              </w:rPr>
            </w:pPr>
            <w:r w:rsidRPr="0099734F">
              <w:rPr>
                <w:rFonts w:asciiTheme="minorHAnsi" w:hAnsiTheme="minorHAnsi" w:cstheme="minorHAnsi"/>
                <w:b/>
                <w:sz w:val="20"/>
                <w:szCs w:val="20"/>
                <w:lang w:eastAsia="en-US"/>
              </w:rPr>
              <w:t>Unemployment</w:t>
            </w:r>
          </w:p>
          <w:p w14:paraId="4023618C" w14:textId="77777777" w:rsidR="0099734F" w:rsidRPr="0099734F" w:rsidRDefault="0099734F" w:rsidP="005E0D11">
            <w:pPr>
              <w:pStyle w:val="ListParagraph"/>
              <w:numPr>
                <w:ilvl w:val="0"/>
                <w:numId w:val="34"/>
              </w:numPr>
              <w:spacing w:line="238" w:lineRule="auto"/>
              <w:rPr>
                <w:rFonts w:asciiTheme="minorHAnsi" w:hAnsiTheme="minorHAnsi" w:cstheme="minorHAnsi"/>
                <w:sz w:val="20"/>
                <w:szCs w:val="20"/>
                <w:lang w:eastAsia="en-US"/>
              </w:rPr>
            </w:pPr>
            <w:r w:rsidRPr="0099734F">
              <w:rPr>
                <w:rFonts w:asciiTheme="minorHAnsi" w:hAnsiTheme="minorHAnsi" w:cstheme="minorHAnsi"/>
                <w:sz w:val="20"/>
                <w:szCs w:val="20"/>
                <w:lang w:eastAsia="en-US"/>
              </w:rPr>
              <w:t>The difference between the working age population and the labour force</w:t>
            </w:r>
          </w:p>
          <w:p w14:paraId="286217D8" w14:textId="0CCC4C64" w:rsidR="0099734F" w:rsidRPr="0099734F" w:rsidRDefault="0099734F" w:rsidP="005E0D11">
            <w:pPr>
              <w:pStyle w:val="ListParagraph"/>
              <w:numPr>
                <w:ilvl w:val="0"/>
                <w:numId w:val="34"/>
              </w:numPr>
              <w:spacing w:line="238" w:lineRule="auto"/>
              <w:rPr>
                <w:rFonts w:asciiTheme="minorHAnsi" w:hAnsiTheme="minorHAnsi" w:cstheme="minorHAnsi"/>
                <w:sz w:val="20"/>
                <w:szCs w:val="20"/>
                <w:lang w:eastAsia="en-US"/>
              </w:rPr>
            </w:pPr>
            <w:r w:rsidRPr="0099734F">
              <w:rPr>
                <w:rFonts w:asciiTheme="minorHAnsi" w:hAnsiTheme="minorHAnsi" w:cstheme="minorHAnsi"/>
                <w:sz w:val="20"/>
                <w:szCs w:val="20"/>
                <w:lang w:eastAsia="en-US"/>
              </w:rPr>
              <w:t xml:space="preserve">The </w:t>
            </w:r>
            <w:r w:rsidR="00304D0B">
              <w:rPr>
                <w:rFonts w:asciiTheme="minorHAnsi" w:hAnsiTheme="minorHAnsi" w:cstheme="minorHAnsi"/>
                <w:sz w:val="20"/>
                <w:szCs w:val="20"/>
                <w:lang w:eastAsia="en-US"/>
              </w:rPr>
              <w:t xml:space="preserve">meaning </w:t>
            </w:r>
            <w:r w:rsidRPr="0099734F">
              <w:rPr>
                <w:rFonts w:asciiTheme="minorHAnsi" w:hAnsiTheme="minorHAnsi" w:cstheme="minorHAnsi"/>
                <w:sz w:val="20"/>
                <w:szCs w:val="20"/>
                <w:lang w:eastAsia="en-US"/>
              </w:rPr>
              <w:t xml:space="preserve"> of unemployment</w:t>
            </w:r>
          </w:p>
          <w:p w14:paraId="56398718" w14:textId="77777777" w:rsidR="0099734F" w:rsidRPr="0099734F" w:rsidRDefault="0099734F" w:rsidP="005E0D11">
            <w:pPr>
              <w:pStyle w:val="ListParagraph"/>
              <w:numPr>
                <w:ilvl w:val="0"/>
                <w:numId w:val="34"/>
              </w:numPr>
              <w:spacing w:line="238" w:lineRule="auto"/>
              <w:rPr>
                <w:rFonts w:asciiTheme="minorHAnsi" w:hAnsiTheme="minorHAnsi" w:cstheme="minorHAnsi"/>
                <w:sz w:val="20"/>
                <w:szCs w:val="20"/>
                <w:lang w:eastAsia="en-US"/>
              </w:rPr>
            </w:pPr>
            <w:r w:rsidRPr="0099734F">
              <w:rPr>
                <w:rFonts w:asciiTheme="minorHAnsi" w:hAnsiTheme="minorHAnsi" w:cstheme="minorHAnsi"/>
                <w:sz w:val="20"/>
                <w:szCs w:val="20"/>
                <w:lang w:eastAsia="en-US"/>
              </w:rPr>
              <w:t xml:space="preserve">The measurement of the unemployment rate and the labour force participation rate </w:t>
            </w:r>
          </w:p>
          <w:p w14:paraId="78008473" w14:textId="77777777" w:rsidR="0099734F" w:rsidRPr="0099734F" w:rsidRDefault="0099734F" w:rsidP="005E0D11">
            <w:pPr>
              <w:pStyle w:val="ListParagraph"/>
              <w:numPr>
                <w:ilvl w:val="0"/>
                <w:numId w:val="34"/>
              </w:numPr>
              <w:spacing w:line="238" w:lineRule="auto"/>
              <w:rPr>
                <w:rFonts w:asciiTheme="minorHAnsi" w:hAnsiTheme="minorHAnsi" w:cstheme="minorHAnsi"/>
                <w:sz w:val="20"/>
                <w:szCs w:val="20"/>
                <w:lang w:eastAsia="en-US"/>
              </w:rPr>
            </w:pPr>
            <w:r w:rsidRPr="0099734F">
              <w:rPr>
                <w:rFonts w:asciiTheme="minorHAnsi" w:hAnsiTheme="minorHAnsi" w:cstheme="minorHAnsi"/>
                <w:sz w:val="20"/>
                <w:szCs w:val="20"/>
                <w:lang w:eastAsia="en-US"/>
              </w:rPr>
              <w:t xml:space="preserve">The effect of the business cycle on the unemployment rate and the labour force participation rate </w:t>
            </w:r>
          </w:p>
          <w:p w14:paraId="46E61CB9" w14:textId="77777777" w:rsidR="0099734F" w:rsidRPr="0099734F" w:rsidRDefault="0099734F" w:rsidP="005E0D11">
            <w:pPr>
              <w:pStyle w:val="ListParagraph"/>
              <w:numPr>
                <w:ilvl w:val="0"/>
                <w:numId w:val="34"/>
              </w:numPr>
              <w:spacing w:line="238" w:lineRule="auto"/>
              <w:rPr>
                <w:rFonts w:asciiTheme="minorHAnsi" w:hAnsiTheme="minorHAnsi" w:cstheme="minorHAnsi"/>
                <w:sz w:val="20"/>
                <w:szCs w:val="20"/>
                <w:lang w:eastAsia="en-US"/>
              </w:rPr>
            </w:pPr>
            <w:r w:rsidRPr="0099734F">
              <w:rPr>
                <w:rFonts w:asciiTheme="minorHAnsi" w:hAnsiTheme="minorHAnsi" w:cstheme="minorHAnsi"/>
                <w:sz w:val="20"/>
                <w:szCs w:val="20"/>
                <w:lang w:eastAsia="en-US"/>
              </w:rPr>
              <w:lastRenderedPageBreak/>
              <w:t>The difference between someone who is unemployed and underemployed</w:t>
            </w:r>
          </w:p>
          <w:p w14:paraId="2E644A0C" w14:textId="77777777" w:rsidR="00CE770E" w:rsidRDefault="0099734F" w:rsidP="005E0D11">
            <w:pPr>
              <w:pStyle w:val="ListParagraph"/>
              <w:numPr>
                <w:ilvl w:val="0"/>
                <w:numId w:val="34"/>
              </w:numPr>
              <w:spacing w:line="238" w:lineRule="auto"/>
              <w:rPr>
                <w:rFonts w:asciiTheme="minorHAnsi" w:hAnsiTheme="minorHAnsi" w:cstheme="minorHAnsi"/>
                <w:sz w:val="20"/>
                <w:szCs w:val="20"/>
                <w:lang w:eastAsia="en-US"/>
              </w:rPr>
            </w:pPr>
            <w:r w:rsidRPr="0099734F">
              <w:rPr>
                <w:rFonts w:asciiTheme="minorHAnsi" w:hAnsiTheme="minorHAnsi" w:cstheme="minorHAnsi"/>
                <w:sz w:val="20"/>
                <w:szCs w:val="20"/>
                <w:lang w:eastAsia="en-US"/>
              </w:rPr>
              <w:t xml:space="preserve">The three main types of unemployment (frictional, structural and cyclical) </w:t>
            </w:r>
          </w:p>
          <w:p w14:paraId="5879716C" w14:textId="77777777" w:rsidR="003255E6" w:rsidRPr="003255E6" w:rsidRDefault="003255E6" w:rsidP="005E0D11">
            <w:pPr>
              <w:pStyle w:val="ListParagraph"/>
              <w:numPr>
                <w:ilvl w:val="0"/>
                <w:numId w:val="34"/>
              </w:numPr>
              <w:spacing w:line="238" w:lineRule="auto"/>
              <w:rPr>
                <w:rFonts w:asciiTheme="minorHAnsi" w:hAnsiTheme="minorHAnsi" w:cstheme="minorHAnsi"/>
                <w:sz w:val="20"/>
                <w:szCs w:val="20"/>
                <w:lang w:eastAsia="en-US"/>
              </w:rPr>
            </w:pPr>
            <w:r w:rsidRPr="003255E6">
              <w:rPr>
                <w:rFonts w:asciiTheme="minorHAnsi" w:hAnsiTheme="minorHAnsi" w:cstheme="minorHAnsi"/>
                <w:sz w:val="20"/>
                <w:szCs w:val="20"/>
                <w:lang w:eastAsia="en-US"/>
              </w:rPr>
              <w:t>Factors that can cause unemployment to increase/decrease</w:t>
            </w:r>
          </w:p>
          <w:p w14:paraId="46011C84" w14:textId="77777777" w:rsidR="003255E6" w:rsidRPr="003255E6" w:rsidRDefault="003255E6" w:rsidP="005E0D11">
            <w:pPr>
              <w:pStyle w:val="ListParagraph"/>
              <w:numPr>
                <w:ilvl w:val="0"/>
                <w:numId w:val="34"/>
              </w:numPr>
              <w:spacing w:line="238" w:lineRule="auto"/>
              <w:rPr>
                <w:rFonts w:asciiTheme="minorHAnsi" w:hAnsiTheme="minorHAnsi" w:cstheme="minorHAnsi"/>
                <w:sz w:val="20"/>
                <w:szCs w:val="20"/>
                <w:lang w:eastAsia="en-US"/>
              </w:rPr>
            </w:pPr>
            <w:r w:rsidRPr="003255E6">
              <w:rPr>
                <w:rFonts w:asciiTheme="minorHAnsi" w:hAnsiTheme="minorHAnsi" w:cstheme="minorHAnsi"/>
                <w:sz w:val="20"/>
                <w:szCs w:val="20"/>
                <w:lang w:eastAsia="en-US"/>
              </w:rPr>
              <w:t>The meaning of the ‘natural rate of unemployment’ and ‘full employment’</w:t>
            </w:r>
          </w:p>
          <w:p w14:paraId="33AFDD74" w14:textId="77777777" w:rsidR="003255E6" w:rsidRPr="003255E6" w:rsidRDefault="003255E6" w:rsidP="005E0D11">
            <w:pPr>
              <w:pStyle w:val="ListParagraph"/>
              <w:numPr>
                <w:ilvl w:val="0"/>
                <w:numId w:val="34"/>
              </w:numPr>
              <w:spacing w:line="238" w:lineRule="auto"/>
              <w:rPr>
                <w:rFonts w:asciiTheme="minorHAnsi" w:hAnsiTheme="minorHAnsi" w:cstheme="minorHAnsi"/>
                <w:sz w:val="20"/>
                <w:szCs w:val="20"/>
                <w:lang w:eastAsia="en-US"/>
              </w:rPr>
            </w:pPr>
            <w:r w:rsidRPr="003255E6">
              <w:rPr>
                <w:rFonts w:asciiTheme="minorHAnsi" w:hAnsiTheme="minorHAnsi" w:cstheme="minorHAnsi"/>
                <w:sz w:val="20"/>
                <w:szCs w:val="20"/>
                <w:lang w:eastAsia="en-US"/>
              </w:rPr>
              <w:t>The costs of unemployment to society and to the individual</w:t>
            </w:r>
          </w:p>
          <w:p w14:paraId="1097ECED" w14:textId="3A7EBE66" w:rsidR="003255E6" w:rsidRPr="003255E6" w:rsidRDefault="003255E6" w:rsidP="005E0D11">
            <w:pPr>
              <w:pStyle w:val="ListParagraph"/>
              <w:numPr>
                <w:ilvl w:val="0"/>
                <w:numId w:val="34"/>
              </w:numPr>
              <w:spacing w:line="238" w:lineRule="auto"/>
              <w:rPr>
                <w:rFonts w:asciiTheme="minorHAnsi" w:hAnsiTheme="minorHAnsi" w:cstheme="minorHAnsi"/>
                <w:sz w:val="20"/>
                <w:szCs w:val="20"/>
                <w:lang w:eastAsia="en-US"/>
              </w:rPr>
            </w:pPr>
            <w:r w:rsidRPr="003255E6">
              <w:rPr>
                <w:rFonts w:asciiTheme="minorHAnsi" w:hAnsiTheme="minorHAnsi" w:cstheme="minorHAnsi"/>
                <w:sz w:val="20"/>
                <w:szCs w:val="20"/>
                <w:lang w:eastAsia="en-US"/>
              </w:rPr>
              <w:t>The short</w:t>
            </w:r>
            <w:r w:rsidR="00CA18F2">
              <w:rPr>
                <w:rFonts w:asciiTheme="minorHAnsi" w:hAnsiTheme="minorHAnsi" w:cstheme="minorHAnsi"/>
                <w:sz w:val="20"/>
                <w:szCs w:val="20"/>
                <w:lang w:eastAsia="en-US"/>
              </w:rPr>
              <w:t>-</w:t>
            </w:r>
            <w:r w:rsidRPr="003255E6">
              <w:rPr>
                <w:rFonts w:asciiTheme="minorHAnsi" w:hAnsiTheme="minorHAnsi" w:cstheme="minorHAnsi"/>
                <w:sz w:val="20"/>
                <w:szCs w:val="20"/>
                <w:lang w:eastAsia="en-US"/>
              </w:rPr>
              <w:t>term trade-off between unemployment and inflation (the Phillips curve)</w:t>
            </w:r>
          </w:p>
        </w:tc>
      </w:tr>
      <w:tr w:rsidR="003A7FDD" w:rsidRPr="005D4162" w14:paraId="61DB7FE7" w14:textId="77777777" w:rsidTr="003A7FDD">
        <w:trPr>
          <w:cantSplit/>
        </w:trPr>
        <w:tc>
          <w:tcPr>
            <w:tcW w:w="993" w:type="dxa"/>
            <w:shd w:val="clear" w:color="auto" w:fill="E4D8EB" w:themeFill="accent4" w:themeFillTint="66"/>
            <w:vAlign w:val="center"/>
          </w:tcPr>
          <w:p w14:paraId="6AFB818D" w14:textId="67CB7983" w:rsidR="003A7FDD" w:rsidRPr="005D4162" w:rsidRDefault="00875681" w:rsidP="00B42D4C">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lastRenderedPageBreak/>
              <w:t>9</w:t>
            </w:r>
            <w:r w:rsidRPr="005D4162">
              <w:rPr>
                <w:rFonts w:asciiTheme="minorHAnsi" w:hAnsiTheme="minorHAnsi" w:cstheme="minorHAnsi"/>
                <w:sz w:val="20"/>
                <w:szCs w:val="20"/>
                <w:lang w:eastAsia="en-US"/>
              </w:rPr>
              <w:t>–</w:t>
            </w:r>
            <w:r w:rsidR="003255E6">
              <w:rPr>
                <w:rFonts w:asciiTheme="minorHAnsi" w:hAnsiTheme="minorHAnsi" w:cstheme="minorHAnsi"/>
                <w:sz w:val="20"/>
                <w:szCs w:val="20"/>
                <w:lang w:eastAsia="en-US"/>
              </w:rPr>
              <w:t>10</w:t>
            </w:r>
          </w:p>
        </w:tc>
        <w:tc>
          <w:tcPr>
            <w:tcW w:w="8363" w:type="dxa"/>
          </w:tcPr>
          <w:p w14:paraId="49DC6025" w14:textId="77777777" w:rsidR="003255E6" w:rsidRPr="003255E6" w:rsidRDefault="003255E6" w:rsidP="003255E6">
            <w:pPr>
              <w:rPr>
                <w:rFonts w:asciiTheme="minorHAnsi" w:hAnsiTheme="minorHAnsi" w:cstheme="minorHAnsi"/>
                <w:b/>
                <w:sz w:val="20"/>
                <w:szCs w:val="20"/>
                <w:lang w:eastAsia="en-US"/>
              </w:rPr>
            </w:pPr>
            <w:r w:rsidRPr="003255E6">
              <w:rPr>
                <w:rFonts w:asciiTheme="minorHAnsi" w:hAnsiTheme="minorHAnsi" w:cstheme="minorHAnsi"/>
                <w:b/>
                <w:sz w:val="20"/>
                <w:szCs w:val="20"/>
                <w:lang w:eastAsia="en-US"/>
              </w:rPr>
              <w:t>Balance of payments</w:t>
            </w:r>
          </w:p>
          <w:p w14:paraId="2661449C" w14:textId="77777777" w:rsidR="003255E6" w:rsidRPr="003255E6" w:rsidRDefault="003255E6" w:rsidP="003255E6">
            <w:pPr>
              <w:pStyle w:val="ListParagraph"/>
              <w:numPr>
                <w:ilvl w:val="0"/>
                <w:numId w:val="5"/>
              </w:numPr>
              <w:rPr>
                <w:rFonts w:asciiTheme="minorHAnsi" w:hAnsiTheme="minorHAnsi" w:cstheme="minorHAnsi"/>
                <w:sz w:val="20"/>
                <w:szCs w:val="20"/>
                <w:lang w:eastAsia="en-US"/>
              </w:rPr>
            </w:pPr>
            <w:r w:rsidRPr="003255E6">
              <w:rPr>
                <w:rFonts w:asciiTheme="minorHAnsi" w:hAnsiTheme="minorHAnsi" w:cstheme="minorHAnsi"/>
                <w:sz w:val="20"/>
                <w:szCs w:val="20"/>
                <w:lang w:eastAsia="en-US"/>
              </w:rPr>
              <w:t>The benefits from trade (both exports and imports)</w:t>
            </w:r>
          </w:p>
          <w:p w14:paraId="7C91CDFD" w14:textId="77777777" w:rsidR="003255E6" w:rsidRPr="003255E6" w:rsidRDefault="003255E6" w:rsidP="003255E6">
            <w:pPr>
              <w:pStyle w:val="ListParagraph"/>
              <w:numPr>
                <w:ilvl w:val="0"/>
                <w:numId w:val="5"/>
              </w:numPr>
              <w:rPr>
                <w:rFonts w:asciiTheme="minorHAnsi" w:hAnsiTheme="minorHAnsi" w:cstheme="minorHAnsi"/>
                <w:sz w:val="20"/>
                <w:szCs w:val="20"/>
                <w:lang w:eastAsia="en-US"/>
              </w:rPr>
            </w:pPr>
            <w:r w:rsidRPr="003255E6">
              <w:rPr>
                <w:rFonts w:asciiTheme="minorHAnsi" w:hAnsiTheme="minorHAnsi" w:cstheme="minorHAnsi"/>
                <w:sz w:val="20"/>
                <w:szCs w:val="20"/>
                <w:lang w:eastAsia="en-US"/>
              </w:rPr>
              <w:t xml:space="preserve">The composition of Australia’s trade </w:t>
            </w:r>
          </w:p>
          <w:p w14:paraId="00986165" w14:textId="77777777" w:rsidR="003255E6" w:rsidRPr="003255E6" w:rsidRDefault="003255E6" w:rsidP="003255E6">
            <w:pPr>
              <w:pStyle w:val="ListParagraph"/>
              <w:numPr>
                <w:ilvl w:val="0"/>
                <w:numId w:val="5"/>
              </w:numPr>
              <w:rPr>
                <w:rFonts w:asciiTheme="minorHAnsi" w:hAnsiTheme="minorHAnsi" w:cstheme="minorHAnsi"/>
                <w:sz w:val="20"/>
                <w:szCs w:val="20"/>
                <w:lang w:eastAsia="en-US"/>
              </w:rPr>
            </w:pPr>
            <w:r w:rsidRPr="003255E6">
              <w:rPr>
                <w:rFonts w:asciiTheme="minorHAnsi" w:hAnsiTheme="minorHAnsi" w:cstheme="minorHAnsi"/>
                <w:sz w:val="20"/>
                <w:szCs w:val="20"/>
                <w:lang w:eastAsia="en-US"/>
              </w:rPr>
              <w:t>The direction of Australia’s trade</w:t>
            </w:r>
          </w:p>
          <w:p w14:paraId="70DD042E" w14:textId="77777777" w:rsidR="003255E6" w:rsidRPr="003255E6" w:rsidRDefault="003255E6" w:rsidP="003255E6">
            <w:pPr>
              <w:pStyle w:val="ListParagraph"/>
              <w:numPr>
                <w:ilvl w:val="0"/>
                <w:numId w:val="5"/>
              </w:numPr>
              <w:rPr>
                <w:rFonts w:asciiTheme="minorHAnsi" w:hAnsiTheme="minorHAnsi" w:cstheme="minorHAnsi"/>
                <w:sz w:val="20"/>
                <w:szCs w:val="20"/>
                <w:lang w:eastAsia="en-US"/>
              </w:rPr>
            </w:pPr>
            <w:r w:rsidRPr="003255E6">
              <w:rPr>
                <w:rFonts w:asciiTheme="minorHAnsi" w:hAnsiTheme="minorHAnsi" w:cstheme="minorHAnsi"/>
                <w:sz w:val="20"/>
                <w:szCs w:val="20"/>
                <w:lang w:eastAsia="en-US"/>
              </w:rPr>
              <w:t>Australia’s major export markets and import markets</w:t>
            </w:r>
          </w:p>
          <w:p w14:paraId="69F64428" w14:textId="77777777" w:rsidR="003255E6" w:rsidRPr="003255E6" w:rsidRDefault="003255E6" w:rsidP="003255E6">
            <w:pPr>
              <w:pStyle w:val="ListParagraph"/>
              <w:numPr>
                <w:ilvl w:val="0"/>
                <w:numId w:val="5"/>
              </w:numPr>
              <w:rPr>
                <w:rFonts w:asciiTheme="minorHAnsi" w:hAnsiTheme="minorHAnsi" w:cstheme="minorHAnsi"/>
                <w:sz w:val="20"/>
                <w:szCs w:val="20"/>
                <w:lang w:eastAsia="en-US"/>
              </w:rPr>
            </w:pPr>
            <w:r w:rsidRPr="003255E6">
              <w:rPr>
                <w:rFonts w:asciiTheme="minorHAnsi" w:hAnsiTheme="minorHAnsi" w:cstheme="minorHAnsi"/>
                <w:sz w:val="20"/>
                <w:szCs w:val="20"/>
                <w:lang w:eastAsia="en-US"/>
              </w:rPr>
              <w:t>The importance of the Asia-Pacific region to Australia’s trade</w:t>
            </w:r>
          </w:p>
          <w:p w14:paraId="27A1AA0B" w14:textId="77777777" w:rsidR="003255E6" w:rsidRPr="003255E6" w:rsidRDefault="003255E6" w:rsidP="003255E6">
            <w:pPr>
              <w:pStyle w:val="ListParagraph"/>
              <w:numPr>
                <w:ilvl w:val="0"/>
                <w:numId w:val="5"/>
              </w:numPr>
              <w:rPr>
                <w:rFonts w:asciiTheme="minorHAnsi" w:hAnsiTheme="minorHAnsi" w:cstheme="minorHAnsi"/>
                <w:sz w:val="20"/>
                <w:szCs w:val="20"/>
                <w:lang w:eastAsia="en-US"/>
              </w:rPr>
            </w:pPr>
            <w:r w:rsidRPr="003255E6">
              <w:rPr>
                <w:rFonts w:asciiTheme="minorHAnsi" w:hAnsiTheme="minorHAnsi" w:cstheme="minorHAnsi"/>
                <w:sz w:val="20"/>
                <w:szCs w:val="20"/>
                <w:lang w:eastAsia="en-US"/>
              </w:rPr>
              <w:t>The definition of the balance of payments</w:t>
            </w:r>
          </w:p>
          <w:p w14:paraId="000536FA" w14:textId="77777777" w:rsidR="003255E6" w:rsidRPr="003255E6" w:rsidRDefault="003255E6" w:rsidP="003255E6">
            <w:pPr>
              <w:pStyle w:val="ListParagraph"/>
              <w:numPr>
                <w:ilvl w:val="0"/>
                <w:numId w:val="5"/>
              </w:numPr>
              <w:rPr>
                <w:rFonts w:asciiTheme="minorHAnsi" w:hAnsiTheme="minorHAnsi" w:cstheme="minorHAnsi"/>
                <w:sz w:val="20"/>
                <w:szCs w:val="20"/>
                <w:lang w:eastAsia="en-US"/>
              </w:rPr>
            </w:pPr>
            <w:r w:rsidRPr="003255E6">
              <w:rPr>
                <w:rFonts w:asciiTheme="minorHAnsi" w:hAnsiTheme="minorHAnsi" w:cstheme="minorHAnsi"/>
                <w:sz w:val="20"/>
                <w:szCs w:val="20"/>
                <w:lang w:eastAsia="en-US"/>
              </w:rPr>
              <w:t>The difference between the current account and the capital and financial account</w:t>
            </w:r>
          </w:p>
          <w:p w14:paraId="631AB32A" w14:textId="77777777" w:rsidR="003255E6" w:rsidRPr="003255E6" w:rsidRDefault="003255E6" w:rsidP="003255E6">
            <w:pPr>
              <w:pStyle w:val="ListParagraph"/>
              <w:numPr>
                <w:ilvl w:val="0"/>
                <w:numId w:val="5"/>
              </w:numPr>
              <w:rPr>
                <w:rFonts w:asciiTheme="minorHAnsi" w:hAnsiTheme="minorHAnsi" w:cstheme="minorHAnsi"/>
                <w:sz w:val="20"/>
                <w:szCs w:val="20"/>
                <w:lang w:eastAsia="en-US"/>
              </w:rPr>
            </w:pPr>
            <w:r w:rsidRPr="003255E6">
              <w:rPr>
                <w:rFonts w:asciiTheme="minorHAnsi" w:hAnsiTheme="minorHAnsi" w:cstheme="minorHAnsi"/>
                <w:sz w:val="20"/>
                <w:szCs w:val="20"/>
                <w:lang w:eastAsia="en-US"/>
              </w:rPr>
              <w:t>The difference between a debit and a credit entry</w:t>
            </w:r>
          </w:p>
          <w:p w14:paraId="125841C1" w14:textId="77777777" w:rsidR="003255E6" w:rsidRPr="003255E6" w:rsidRDefault="003255E6" w:rsidP="003255E6">
            <w:pPr>
              <w:pStyle w:val="ListParagraph"/>
              <w:numPr>
                <w:ilvl w:val="0"/>
                <w:numId w:val="5"/>
              </w:numPr>
              <w:rPr>
                <w:rFonts w:asciiTheme="minorHAnsi" w:hAnsiTheme="minorHAnsi" w:cstheme="minorHAnsi"/>
                <w:sz w:val="20"/>
                <w:szCs w:val="20"/>
                <w:lang w:eastAsia="en-US"/>
              </w:rPr>
            </w:pPr>
            <w:r w:rsidRPr="003255E6">
              <w:rPr>
                <w:rFonts w:asciiTheme="minorHAnsi" w:hAnsiTheme="minorHAnsi" w:cstheme="minorHAnsi"/>
                <w:sz w:val="20"/>
                <w:szCs w:val="20"/>
                <w:lang w:eastAsia="en-US"/>
              </w:rPr>
              <w:t>The main categories that comprise the current account</w:t>
            </w:r>
          </w:p>
          <w:p w14:paraId="5EDF553D" w14:textId="77777777" w:rsidR="003255E6" w:rsidRPr="003255E6" w:rsidRDefault="003255E6" w:rsidP="003255E6">
            <w:pPr>
              <w:pStyle w:val="ListParagraph"/>
              <w:numPr>
                <w:ilvl w:val="0"/>
                <w:numId w:val="5"/>
              </w:numPr>
              <w:rPr>
                <w:rFonts w:asciiTheme="minorHAnsi" w:hAnsiTheme="minorHAnsi" w:cstheme="minorHAnsi"/>
                <w:sz w:val="20"/>
                <w:szCs w:val="20"/>
                <w:lang w:eastAsia="en-US"/>
              </w:rPr>
            </w:pPr>
            <w:r w:rsidRPr="003255E6">
              <w:rPr>
                <w:rFonts w:asciiTheme="minorHAnsi" w:hAnsiTheme="minorHAnsi" w:cstheme="minorHAnsi"/>
                <w:sz w:val="20"/>
                <w:szCs w:val="20"/>
                <w:lang w:eastAsia="en-US"/>
              </w:rPr>
              <w:t>The main categories that comprise the capital and financial account</w:t>
            </w:r>
          </w:p>
          <w:p w14:paraId="38D5F3FB" w14:textId="77777777" w:rsidR="003255E6" w:rsidRPr="003255E6" w:rsidRDefault="003255E6" w:rsidP="003255E6">
            <w:pPr>
              <w:pStyle w:val="ListParagraph"/>
              <w:numPr>
                <w:ilvl w:val="0"/>
                <w:numId w:val="5"/>
              </w:numPr>
              <w:rPr>
                <w:rFonts w:asciiTheme="minorHAnsi" w:hAnsiTheme="minorHAnsi" w:cstheme="minorHAnsi"/>
                <w:sz w:val="20"/>
                <w:szCs w:val="20"/>
                <w:lang w:eastAsia="en-US"/>
              </w:rPr>
            </w:pPr>
            <w:r w:rsidRPr="003255E6">
              <w:rPr>
                <w:rFonts w:asciiTheme="minorHAnsi" w:hAnsiTheme="minorHAnsi" w:cstheme="minorHAnsi"/>
                <w:sz w:val="20"/>
                <w:szCs w:val="20"/>
                <w:lang w:eastAsia="en-US"/>
              </w:rPr>
              <w:t>The reason why the balance of payments ‘balances’</w:t>
            </w:r>
          </w:p>
          <w:p w14:paraId="02FDB077" w14:textId="77777777" w:rsidR="003255E6" w:rsidRPr="003255E6" w:rsidRDefault="003255E6" w:rsidP="003255E6">
            <w:pPr>
              <w:pStyle w:val="ListParagraph"/>
              <w:numPr>
                <w:ilvl w:val="0"/>
                <w:numId w:val="5"/>
              </w:numPr>
              <w:rPr>
                <w:rFonts w:asciiTheme="minorHAnsi" w:hAnsiTheme="minorHAnsi" w:cstheme="minorHAnsi"/>
                <w:sz w:val="20"/>
                <w:szCs w:val="20"/>
                <w:lang w:eastAsia="en-US"/>
              </w:rPr>
            </w:pPr>
            <w:r w:rsidRPr="003255E6">
              <w:rPr>
                <w:rFonts w:asciiTheme="minorHAnsi" w:hAnsiTheme="minorHAnsi" w:cstheme="minorHAnsi"/>
                <w:sz w:val="20"/>
                <w:szCs w:val="20"/>
                <w:lang w:eastAsia="en-US"/>
              </w:rPr>
              <w:t>The effect of an increase in the current account on the capital and financial account</w:t>
            </w:r>
          </w:p>
          <w:p w14:paraId="2F2CB9AA" w14:textId="59677542" w:rsidR="003A7FDD" w:rsidRPr="005D4162" w:rsidRDefault="003255E6" w:rsidP="003255E6">
            <w:pPr>
              <w:pStyle w:val="ListParagraph"/>
              <w:numPr>
                <w:ilvl w:val="0"/>
                <w:numId w:val="5"/>
              </w:numPr>
              <w:rPr>
                <w:rFonts w:asciiTheme="minorHAnsi" w:hAnsiTheme="minorHAnsi" w:cstheme="minorHAnsi"/>
                <w:b/>
                <w:sz w:val="20"/>
                <w:szCs w:val="20"/>
                <w:lang w:eastAsia="en-US"/>
              </w:rPr>
            </w:pPr>
            <w:r w:rsidRPr="003255E6">
              <w:rPr>
                <w:rFonts w:asciiTheme="minorHAnsi" w:hAnsiTheme="minorHAnsi" w:cstheme="minorHAnsi"/>
                <w:sz w:val="20"/>
                <w:szCs w:val="20"/>
                <w:lang w:eastAsia="en-US"/>
              </w:rPr>
              <w:t>The effect of an increase in the capital and financial account on the current account</w:t>
            </w:r>
          </w:p>
        </w:tc>
      </w:tr>
      <w:tr w:rsidR="00CE770E" w:rsidRPr="005D4162" w14:paraId="10917581" w14:textId="77777777" w:rsidTr="005D4162">
        <w:tc>
          <w:tcPr>
            <w:tcW w:w="993" w:type="dxa"/>
            <w:shd w:val="clear" w:color="auto" w:fill="E4D8EB" w:themeFill="accent4" w:themeFillTint="66"/>
            <w:vAlign w:val="center"/>
            <w:hideMark/>
          </w:tcPr>
          <w:p w14:paraId="3CC6B642" w14:textId="63DD24CA" w:rsidR="00CE770E" w:rsidRPr="005D4162" w:rsidRDefault="00CE770E" w:rsidP="004D106C">
            <w:pPr>
              <w:jc w:val="center"/>
              <w:rPr>
                <w:rFonts w:asciiTheme="minorHAnsi" w:hAnsiTheme="minorHAnsi" w:cstheme="minorHAnsi"/>
                <w:sz w:val="20"/>
                <w:szCs w:val="20"/>
                <w:lang w:eastAsia="en-US"/>
              </w:rPr>
            </w:pPr>
            <w:r w:rsidRPr="005D4162">
              <w:rPr>
                <w:rFonts w:asciiTheme="minorHAnsi" w:hAnsiTheme="minorHAnsi" w:cstheme="minorHAnsi"/>
                <w:sz w:val="20"/>
                <w:szCs w:val="20"/>
                <w:lang w:eastAsia="en-US"/>
              </w:rPr>
              <w:t>1</w:t>
            </w:r>
            <w:r w:rsidR="004D106C">
              <w:rPr>
                <w:rFonts w:asciiTheme="minorHAnsi" w:hAnsiTheme="minorHAnsi" w:cstheme="minorHAnsi"/>
                <w:sz w:val="20"/>
                <w:szCs w:val="20"/>
                <w:lang w:eastAsia="en-US"/>
              </w:rPr>
              <w:t>1</w:t>
            </w:r>
          </w:p>
        </w:tc>
        <w:tc>
          <w:tcPr>
            <w:tcW w:w="8363" w:type="dxa"/>
          </w:tcPr>
          <w:p w14:paraId="777AAB14" w14:textId="77777777" w:rsidR="004D106C" w:rsidRPr="004D106C" w:rsidRDefault="004D106C" w:rsidP="004D106C">
            <w:pPr>
              <w:rPr>
                <w:rFonts w:asciiTheme="minorHAnsi" w:hAnsiTheme="minorHAnsi" w:cstheme="minorHAnsi"/>
                <w:b/>
                <w:sz w:val="20"/>
                <w:szCs w:val="20"/>
                <w:lang w:eastAsia="en-US"/>
              </w:rPr>
            </w:pPr>
            <w:r w:rsidRPr="004D106C">
              <w:rPr>
                <w:rFonts w:asciiTheme="minorHAnsi" w:hAnsiTheme="minorHAnsi" w:cstheme="minorHAnsi"/>
                <w:b/>
                <w:sz w:val="20"/>
                <w:szCs w:val="20"/>
                <w:lang w:eastAsia="en-US"/>
              </w:rPr>
              <w:t>Income distribution</w:t>
            </w:r>
          </w:p>
          <w:p w14:paraId="380216D3" w14:textId="77777777" w:rsidR="004D106C" w:rsidRPr="004D106C" w:rsidRDefault="004D106C" w:rsidP="004D106C">
            <w:pPr>
              <w:pStyle w:val="ListParagraph"/>
              <w:numPr>
                <w:ilvl w:val="0"/>
                <w:numId w:val="5"/>
              </w:numPr>
              <w:rPr>
                <w:rFonts w:asciiTheme="minorHAnsi" w:hAnsiTheme="minorHAnsi" w:cstheme="minorHAnsi"/>
                <w:sz w:val="20"/>
                <w:szCs w:val="20"/>
                <w:lang w:eastAsia="en-US"/>
              </w:rPr>
            </w:pPr>
            <w:r w:rsidRPr="004D106C">
              <w:rPr>
                <w:rFonts w:asciiTheme="minorHAnsi" w:hAnsiTheme="minorHAnsi" w:cstheme="minorHAnsi"/>
                <w:sz w:val="20"/>
                <w:szCs w:val="20"/>
                <w:lang w:eastAsia="en-US"/>
              </w:rPr>
              <w:t>The difference between the concepts of income, wealth and income distribution</w:t>
            </w:r>
          </w:p>
          <w:p w14:paraId="43328088" w14:textId="25532887" w:rsidR="004D106C" w:rsidRPr="004D106C" w:rsidRDefault="004D106C" w:rsidP="004D106C">
            <w:pPr>
              <w:pStyle w:val="ListParagraph"/>
              <w:numPr>
                <w:ilvl w:val="0"/>
                <w:numId w:val="5"/>
              </w:numPr>
              <w:rPr>
                <w:rFonts w:asciiTheme="minorHAnsi" w:hAnsiTheme="minorHAnsi" w:cstheme="minorHAnsi"/>
                <w:sz w:val="20"/>
                <w:szCs w:val="20"/>
                <w:lang w:eastAsia="en-US"/>
              </w:rPr>
            </w:pPr>
            <w:r w:rsidRPr="004D106C">
              <w:rPr>
                <w:rFonts w:asciiTheme="minorHAnsi" w:hAnsiTheme="minorHAnsi" w:cstheme="minorHAnsi"/>
                <w:sz w:val="20"/>
                <w:szCs w:val="20"/>
                <w:lang w:eastAsia="en-US"/>
              </w:rPr>
              <w:t xml:space="preserve">The </w:t>
            </w:r>
            <w:r w:rsidR="00304D0B">
              <w:rPr>
                <w:rFonts w:asciiTheme="minorHAnsi" w:hAnsiTheme="minorHAnsi" w:cstheme="minorHAnsi"/>
                <w:sz w:val="20"/>
                <w:szCs w:val="20"/>
                <w:lang w:eastAsia="en-US"/>
              </w:rPr>
              <w:t xml:space="preserve">meaning </w:t>
            </w:r>
            <w:r w:rsidRPr="004D106C">
              <w:rPr>
                <w:rFonts w:asciiTheme="minorHAnsi" w:hAnsiTheme="minorHAnsi" w:cstheme="minorHAnsi"/>
                <w:sz w:val="20"/>
                <w:szCs w:val="20"/>
                <w:lang w:eastAsia="en-US"/>
              </w:rPr>
              <w:t xml:space="preserve"> of a Lorenz curve</w:t>
            </w:r>
          </w:p>
          <w:p w14:paraId="0379C01F" w14:textId="77777777" w:rsidR="004D106C" w:rsidRPr="004D106C" w:rsidRDefault="004D106C" w:rsidP="004D106C">
            <w:pPr>
              <w:pStyle w:val="ListParagraph"/>
              <w:numPr>
                <w:ilvl w:val="0"/>
                <w:numId w:val="5"/>
              </w:numPr>
              <w:rPr>
                <w:rFonts w:asciiTheme="minorHAnsi" w:hAnsiTheme="minorHAnsi" w:cstheme="minorHAnsi"/>
                <w:sz w:val="20"/>
                <w:szCs w:val="20"/>
                <w:lang w:eastAsia="en-US"/>
              </w:rPr>
            </w:pPr>
            <w:r w:rsidRPr="004D106C">
              <w:rPr>
                <w:rFonts w:asciiTheme="minorHAnsi" w:hAnsiTheme="minorHAnsi" w:cstheme="minorHAnsi"/>
                <w:sz w:val="20"/>
                <w:szCs w:val="20"/>
                <w:lang w:eastAsia="en-US"/>
              </w:rPr>
              <w:t>A Lorenz curve graph</w:t>
            </w:r>
          </w:p>
          <w:p w14:paraId="70CC0926" w14:textId="65519192" w:rsidR="004D106C" w:rsidRPr="004D106C" w:rsidRDefault="004D106C" w:rsidP="004D106C">
            <w:pPr>
              <w:pStyle w:val="ListParagraph"/>
              <w:numPr>
                <w:ilvl w:val="0"/>
                <w:numId w:val="5"/>
              </w:numPr>
              <w:rPr>
                <w:rFonts w:asciiTheme="minorHAnsi" w:hAnsiTheme="minorHAnsi" w:cstheme="minorHAnsi"/>
                <w:sz w:val="20"/>
                <w:szCs w:val="20"/>
                <w:lang w:eastAsia="en-US"/>
              </w:rPr>
            </w:pPr>
            <w:r w:rsidRPr="004D106C">
              <w:rPr>
                <w:rFonts w:asciiTheme="minorHAnsi" w:hAnsiTheme="minorHAnsi" w:cstheme="minorHAnsi"/>
                <w:sz w:val="20"/>
                <w:szCs w:val="20"/>
                <w:lang w:eastAsia="en-US"/>
              </w:rPr>
              <w:t xml:space="preserve">The </w:t>
            </w:r>
            <w:r w:rsidR="00304D0B">
              <w:rPr>
                <w:rFonts w:asciiTheme="minorHAnsi" w:hAnsiTheme="minorHAnsi" w:cstheme="minorHAnsi"/>
                <w:sz w:val="20"/>
                <w:szCs w:val="20"/>
                <w:lang w:eastAsia="en-US"/>
              </w:rPr>
              <w:t xml:space="preserve">meaning </w:t>
            </w:r>
            <w:r w:rsidRPr="004D106C">
              <w:rPr>
                <w:rFonts w:asciiTheme="minorHAnsi" w:hAnsiTheme="minorHAnsi" w:cstheme="minorHAnsi"/>
                <w:sz w:val="20"/>
                <w:szCs w:val="20"/>
                <w:lang w:eastAsia="en-US"/>
              </w:rPr>
              <w:t xml:space="preserve"> of the ‘Gini coefficient’ </w:t>
            </w:r>
          </w:p>
          <w:p w14:paraId="0F42CBCF" w14:textId="5E87F73B" w:rsidR="00CE770E" w:rsidRPr="005D4162" w:rsidRDefault="004D106C" w:rsidP="004D106C">
            <w:pPr>
              <w:pStyle w:val="ListParagraph"/>
              <w:numPr>
                <w:ilvl w:val="0"/>
                <w:numId w:val="5"/>
              </w:numPr>
              <w:rPr>
                <w:rFonts w:asciiTheme="minorHAnsi" w:hAnsiTheme="minorHAnsi" w:cstheme="minorHAnsi"/>
                <w:sz w:val="20"/>
                <w:szCs w:val="20"/>
                <w:lang w:eastAsia="en-US"/>
              </w:rPr>
            </w:pPr>
            <w:r w:rsidRPr="004D106C">
              <w:rPr>
                <w:rFonts w:asciiTheme="minorHAnsi" w:hAnsiTheme="minorHAnsi" w:cstheme="minorHAnsi"/>
                <w:sz w:val="20"/>
                <w:szCs w:val="20"/>
                <w:lang w:eastAsia="en-US"/>
              </w:rPr>
              <w:t>The ‘Gini coefficient’ as a measure of income inequality</w:t>
            </w:r>
          </w:p>
        </w:tc>
      </w:tr>
      <w:tr w:rsidR="00CE770E" w:rsidRPr="005D4162" w14:paraId="18EB37E1" w14:textId="77777777" w:rsidTr="005D4162">
        <w:tc>
          <w:tcPr>
            <w:tcW w:w="993" w:type="dxa"/>
            <w:shd w:val="clear" w:color="auto" w:fill="E4D8EB" w:themeFill="accent4" w:themeFillTint="66"/>
            <w:vAlign w:val="center"/>
            <w:hideMark/>
          </w:tcPr>
          <w:p w14:paraId="37559D45" w14:textId="115AF40C" w:rsidR="00CE770E" w:rsidRPr="005D4162" w:rsidRDefault="00CE770E" w:rsidP="004D106C">
            <w:pPr>
              <w:jc w:val="center"/>
              <w:rPr>
                <w:rFonts w:asciiTheme="minorHAnsi" w:hAnsiTheme="minorHAnsi" w:cstheme="minorHAnsi"/>
                <w:sz w:val="20"/>
                <w:szCs w:val="20"/>
                <w:lang w:eastAsia="en-US"/>
              </w:rPr>
            </w:pPr>
            <w:r w:rsidRPr="005D4162">
              <w:rPr>
                <w:rFonts w:asciiTheme="minorHAnsi" w:hAnsiTheme="minorHAnsi" w:cstheme="minorHAnsi"/>
                <w:sz w:val="20"/>
                <w:szCs w:val="20"/>
                <w:lang w:eastAsia="en-US"/>
              </w:rPr>
              <w:t>1</w:t>
            </w:r>
            <w:r w:rsidR="004D106C">
              <w:rPr>
                <w:rFonts w:asciiTheme="minorHAnsi" w:hAnsiTheme="minorHAnsi" w:cstheme="minorHAnsi"/>
                <w:sz w:val="20"/>
                <w:szCs w:val="20"/>
                <w:lang w:eastAsia="en-US"/>
              </w:rPr>
              <w:t>2</w:t>
            </w:r>
          </w:p>
        </w:tc>
        <w:tc>
          <w:tcPr>
            <w:tcW w:w="8363" w:type="dxa"/>
          </w:tcPr>
          <w:p w14:paraId="695139C9" w14:textId="77777777" w:rsidR="004D106C" w:rsidRPr="004D106C" w:rsidRDefault="004D106C" w:rsidP="004D106C">
            <w:pPr>
              <w:rPr>
                <w:rFonts w:asciiTheme="minorHAnsi" w:hAnsiTheme="minorHAnsi" w:cstheme="minorHAnsi"/>
                <w:b/>
                <w:sz w:val="20"/>
                <w:szCs w:val="20"/>
                <w:lang w:eastAsia="en-US"/>
              </w:rPr>
            </w:pPr>
            <w:r w:rsidRPr="004D106C">
              <w:rPr>
                <w:rFonts w:asciiTheme="minorHAnsi" w:hAnsiTheme="minorHAnsi" w:cstheme="minorHAnsi"/>
                <w:b/>
                <w:sz w:val="20"/>
                <w:szCs w:val="20"/>
                <w:lang w:eastAsia="en-US"/>
              </w:rPr>
              <w:t>The public sector</w:t>
            </w:r>
          </w:p>
          <w:p w14:paraId="6C22D485" w14:textId="16629EAB" w:rsidR="004D106C" w:rsidRPr="004D106C" w:rsidRDefault="004D106C" w:rsidP="004D106C">
            <w:pPr>
              <w:pStyle w:val="ListParagraph"/>
              <w:numPr>
                <w:ilvl w:val="0"/>
                <w:numId w:val="5"/>
              </w:numPr>
              <w:rPr>
                <w:rFonts w:asciiTheme="minorHAnsi" w:hAnsiTheme="minorHAnsi" w:cstheme="minorHAnsi"/>
                <w:sz w:val="20"/>
                <w:szCs w:val="20"/>
                <w:lang w:eastAsia="en-US"/>
              </w:rPr>
            </w:pPr>
            <w:r w:rsidRPr="004D106C">
              <w:rPr>
                <w:rFonts w:asciiTheme="minorHAnsi" w:hAnsiTheme="minorHAnsi" w:cstheme="minorHAnsi"/>
                <w:sz w:val="20"/>
                <w:szCs w:val="20"/>
                <w:lang w:eastAsia="en-US"/>
              </w:rPr>
              <w:t xml:space="preserve">The </w:t>
            </w:r>
            <w:r w:rsidR="00304D0B">
              <w:rPr>
                <w:rFonts w:asciiTheme="minorHAnsi" w:hAnsiTheme="minorHAnsi" w:cstheme="minorHAnsi"/>
                <w:sz w:val="20"/>
                <w:szCs w:val="20"/>
                <w:lang w:eastAsia="en-US"/>
              </w:rPr>
              <w:t xml:space="preserve">meaning </w:t>
            </w:r>
            <w:r w:rsidRPr="004D106C">
              <w:rPr>
                <w:rFonts w:asciiTheme="minorHAnsi" w:hAnsiTheme="minorHAnsi" w:cstheme="minorHAnsi"/>
                <w:sz w:val="20"/>
                <w:szCs w:val="20"/>
                <w:lang w:eastAsia="en-US"/>
              </w:rPr>
              <w:t xml:space="preserve"> of a ‘modified market economy’</w:t>
            </w:r>
          </w:p>
          <w:p w14:paraId="0F3FDFDD" w14:textId="77777777" w:rsidR="004D106C" w:rsidRPr="004D106C" w:rsidRDefault="004D106C" w:rsidP="004D106C">
            <w:pPr>
              <w:pStyle w:val="ListParagraph"/>
              <w:numPr>
                <w:ilvl w:val="0"/>
                <w:numId w:val="5"/>
              </w:numPr>
              <w:rPr>
                <w:rFonts w:asciiTheme="minorHAnsi" w:hAnsiTheme="minorHAnsi" w:cstheme="minorHAnsi"/>
                <w:sz w:val="20"/>
                <w:szCs w:val="20"/>
                <w:lang w:eastAsia="en-US"/>
              </w:rPr>
            </w:pPr>
            <w:r w:rsidRPr="004D106C">
              <w:rPr>
                <w:rFonts w:asciiTheme="minorHAnsi" w:hAnsiTheme="minorHAnsi" w:cstheme="minorHAnsi"/>
                <w:sz w:val="20"/>
                <w:szCs w:val="20"/>
                <w:lang w:eastAsia="en-US"/>
              </w:rPr>
              <w:t>The difference between the public and private sectors</w:t>
            </w:r>
          </w:p>
          <w:p w14:paraId="207BEA58" w14:textId="77777777" w:rsidR="004D106C" w:rsidRPr="004D106C" w:rsidRDefault="004D106C" w:rsidP="004D106C">
            <w:pPr>
              <w:pStyle w:val="ListParagraph"/>
              <w:numPr>
                <w:ilvl w:val="0"/>
                <w:numId w:val="5"/>
              </w:numPr>
              <w:rPr>
                <w:rFonts w:asciiTheme="minorHAnsi" w:hAnsiTheme="minorHAnsi" w:cstheme="minorHAnsi"/>
                <w:sz w:val="20"/>
                <w:szCs w:val="20"/>
                <w:lang w:eastAsia="en-US"/>
              </w:rPr>
            </w:pPr>
            <w:r w:rsidRPr="004D106C">
              <w:rPr>
                <w:rFonts w:asciiTheme="minorHAnsi" w:hAnsiTheme="minorHAnsi" w:cstheme="minorHAnsi"/>
                <w:sz w:val="20"/>
                <w:szCs w:val="20"/>
                <w:lang w:eastAsia="en-US"/>
              </w:rPr>
              <w:t>The need for government in a market economy</w:t>
            </w:r>
          </w:p>
          <w:p w14:paraId="4CD9E944" w14:textId="32F194CE" w:rsidR="004D106C" w:rsidRPr="004D106C" w:rsidRDefault="004D106C" w:rsidP="004D106C">
            <w:pPr>
              <w:pStyle w:val="ListParagraph"/>
              <w:numPr>
                <w:ilvl w:val="0"/>
                <w:numId w:val="5"/>
              </w:numPr>
              <w:rPr>
                <w:rFonts w:asciiTheme="minorHAnsi" w:hAnsiTheme="minorHAnsi" w:cstheme="minorHAnsi"/>
                <w:sz w:val="20"/>
                <w:szCs w:val="20"/>
                <w:lang w:eastAsia="en-US"/>
              </w:rPr>
            </w:pPr>
            <w:r w:rsidRPr="004D106C">
              <w:rPr>
                <w:rFonts w:asciiTheme="minorHAnsi" w:hAnsiTheme="minorHAnsi" w:cstheme="minorHAnsi"/>
                <w:sz w:val="20"/>
                <w:szCs w:val="20"/>
                <w:lang w:eastAsia="en-US"/>
              </w:rPr>
              <w:t>The meaning and importance of the following roles</w:t>
            </w:r>
            <w:r>
              <w:rPr>
                <w:rFonts w:asciiTheme="minorHAnsi" w:hAnsiTheme="minorHAnsi" w:cstheme="minorHAnsi"/>
                <w:sz w:val="20"/>
                <w:szCs w:val="20"/>
                <w:lang w:eastAsia="en-US"/>
              </w:rPr>
              <w:t>:</w:t>
            </w:r>
            <w:r w:rsidRPr="004D106C">
              <w:rPr>
                <w:rFonts w:asciiTheme="minorHAnsi" w:hAnsiTheme="minorHAnsi" w:cstheme="minorHAnsi"/>
                <w:sz w:val="20"/>
                <w:szCs w:val="20"/>
                <w:lang w:eastAsia="en-US"/>
              </w:rPr>
              <w:t xml:space="preserve"> </w:t>
            </w:r>
          </w:p>
          <w:p w14:paraId="5ED6B17D" w14:textId="77777777" w:rsidR="004D106C" w:rsidRDefault="004D106C" w:rsidP="004D106C">
            <w:pPr>
              <w:pStyle w:val="ListParagraph"/>
              <w:numPr>
                <w:ilvl w:val="0"/>
                <w:numId w:val="42"/>
              </w:numPr>
              <w:rPr>
                <w:rFonts w:asciiTheme="minorHAnsi" w:hAnsiTheme="minorHAnsi" w:cstheme="minorHAnsi"/>
                <w:sz w:val="20"/>
                <w:szCs w:val="20"/>
                <w:lang w:eastAsia="en-US"/>
              </w:rPr>
            </w:pPr>
            <w:r w:rsidRPr="004D106C">
              <w:rPr>
                <w:rFonts w:asciiTheme="minorHAnsi" w:hAnsiTheme="minorHAnsi" w:cstheme="minorHAnsi"/>
                <w:sz w:val="20"/>
                <w:szCs w:val="20"/>
                <w:lang w:eastAsia="en-US"/>
              </w:rPr>
              <w:t xml:space="preserve">the regulation of business enterprises </w:t>
            </w:r>
          </w:p>
          <w:p w14:paraId="6D63F5CE" w14:textId="77777777" w:rsidR="004D106C" w:rsidRDefault="004D106C" w:rsidP="004D106C">
            <w:pPr>
              <w:pStyle w:val="ListParagraph"/>
              <w:numPr>
                <w:ilvl w:val="0"/>
                <w:numId w:val="42"/>
              </w:numPr>
              <w:rPr>
                <w:rFonts w:asciiTheme="minorHAnsi" w:hAnsiTheme="minorHAnsi" w:cstheme="minorHAnsi"/>
                <w:sz w:val="20"/>
                <w:szCs w:val="20"/>
                <w:lang w:eastAsia="en-US"/>
              </w:rPr>
            </w:pPr>
            <w:r w:rsidRPr="004D106C">
              <w:rPr>
                <w:rFonts w:asciiTheme="minorHAnsi" w:hAnsiTheme="minorHAnsi" w:cstheme="minorHAnsi"/>
                <w:sz w:val="20"/>
                <w:szCs w:val="20"/>
                <w:lang w:eastAsia="en-US"/>
              </w:rPr>
              <w:t>stabilising the business cycle</w:t>
            </w:r>
          </w:p>
          <w:p w14:paraId="2ED9C12B" w14:textId="77777777" w:rsidR="004D106C" w:rsidRDefault="004D106C" w:rsidP="004D106C">
            <w:pPr>
              <w:pStyle w:val="ListParagraph"/>
              <w:numPr>
                <w:ilvl w:val="0"/>
                <w:numId w:val="42"/>
              </w:numPr>
              <w:rPr>
                <w:rFonts w:asciiTheme="minorHAnsi" w:hAnsiTheme="minorHAnsi" w:cstheme="minorHAnsi"/>
                <w:sz w:val="20"/>
                <w:szCs w:val="20"/>
                <w:lang w:eastAsia="en-US"/>
              </w:rPr>
            </w:pPr>
            <w:r w:rsidRPr="004D106C">
              <w:rPr>
                <w:rFonts w:asciiTheme="minorHAnsi" w:hAnsiTheme="minorHAnsi" w:cstheme="minorHAnsi"/>
                <w:sz w:val="20"/>
                <w:szCs w:val="20"/>
                <w:lang w:eastAsia="en-US"/>
              </w:rPr>
              <w:t>the redistribution of income to reduce income inequality</w:t>
            </w:r>
          </w:p>
          <w:p w14:paraId="72D466A9" w14:textId="77777777" w:rsidR="004D106C" w:rsidRPr="004D106C" w:rsidRDefault="004D106C" w:rsidP="004D106C">
            <w:pPr>
              <w:pStyle w:val="ListParagraph"/>
              <w:numPr>
                <w:ilvl w:val="0"/>
                <w:numId w:val="42"/>
              </w:numPr>
              <w:rPr>
                <w:rFonts w:asciiTheme="minorHAnsi" w:hAnsiTheme="minorHAnsi" w:cstheme="minorHAnsi"/>
                <w:sz w:val="20"/>
                <w:szCs w:val="20"/>
                <w:lang w:eastAsia="en-US"/>
              </w:rPr>
            </w:pPr>
            <w:r w:rsidRPr="004D106C">
              <w:rPr>
                <w:rFonts w:asciiTheme="minorHAnsi" w:hAnsiTheme="minorHAnsi" w:cstheme="minorHAnsi"/>
                <w:sz w:val="20"/>
                <w:szCs w:val="20"/>
                <w:lang w:eastAsia="en-US"/>
              </w:rPr>
              <w:t xml:space="preserve">stabilising the business cycle </w:t>
            </w:r>
          </w:p>
          <w:p w14:paraId="59734BA4" w14:textId="77777777" w:rsidR="004D106C" w:rsidRPr="004D106C" w:rsidRDefault="004D106C" w:rsidP="004D106C">
            <w:pPr>
              <w:pStyle w:val="ListParagraph"/>
              <w:numPr>
                <w:ilvl w:val="0"/>
                <w:numId w:val="5"/>
              </w:numPr>
              <w:rPr>
                <w:rFonts w:asciiTheme="minorHAnsi" w:hAnsiTheme="minorHAnsi" w:cstheme="minorHAnsi"/>
                <w:sz w:val="20"/>
                <w:szCs w:val="20"/>
                <w:lang w:eastAsia="en-US"/>
              </w:rPr>
            </w:pPr>
            <w:r w:rsidRPr="004D106C">
              <w:rPr>
                <w:rFonts w:asciiTheme="minorHAnsi" w:hAnsiTheme="minorHAnsi" w:cstheme="minorHAnsi"/>
                <w:sz w:val="20"/>
                <w:szCs w:val="20"/>
                <w:lang w:eastAsia="en-US"/>
              </w:rPr>
              <w:t xml:space="preserve">The size of the government sector in Australia relative to other economies </w:t>
            </w:r>
          </w:p>
          <w:p w14:paraId="3729C24C" w14:textId="77777777" w:rsidR="004D106C" w:rsidRPr="004D106C" w:rsidRDefault="004D106C" w:rsidP="004D106C">
            <w:pPr>
              <w:pStyle w:val="ListParagraph"/>
              <w:numPr>
                <w:ilvl w:val="0"/>
                <w:numId w:val="5"/>
              </w:numPr>
              <w:rPr>
                <w:rFonts w:asciiTheme="minorHAnsi" w:hAnsiTheme="minorHAnsi" w:cstheme="minorHAnsi"/>
                <w:sz w:val="20"/>
                <w:szCs w:val="20"/>
                <w:lang w:eastAsia="en-US"/>
              </w:rPr>
            </w:pPr>
            <w:r w:rsidRPr="004D106C">
              <w:rPr>
                <w:rFonts w:asciiTheme="minorHAnsi" w:hAnsiTheme="minorHAnsi" w:cstheme="minorHAnsi"/>
                <w:sz w:val="20"/>
                <w:szCs w:val="20"/>
                <w:lang w:eastAsia="en-US"/>
              </w:rPr>
              <w:t xml:space="preserve">The growth in the size of the Australian government sector over time </w:t>
            </w:r>
          </w:p>
          <w:p w14:paraId="580FB0C7" w14:textId="77777777" w:rsidR="004D106C" w:rsidRPr="004D106C" w:rsidRDefault="004D106C" w:rsidP="004D106C">
            <w:pPr>
              <w:pStyle w:val="ListParagraph"/>
              <w:numPr>
                <w:ilvl w:val="0"/>
                <w:numId w:val="5"/>
              </w:numPr>
              <w:rPr>
                <w:rFonts w:asciiTheme="minorHAnsi" w:hAnsiTheme="minorHAnsi" w:cstheme="minorHAnsi"/>
                <w:sz w:val="20"/>
                <w:szCs w:val="20"/>
                <w:lang w:eastAsia="en-US"/>
              </w:rPr>
            </w:pPr>
            <w:r w:rsidRPr="004D106C">
              <w:rPr>
                <w:rFonts w:asciiTheme="minorHAnsi" w:hAnsiTheme="minorHAnsi" w:cstheme="minorHAnsi"/>
                <w:sz w:val="20"/>
                <w:szCs w:val="20"/>
                <w:lang w:eastAsia="en-US"/>
              </w:rPr>
              <w:t>The fiscal responsibilities of the three tiers of government in Australia – Commonwealth, State and Local</w:t>
            </w:r>
          </w:p>
          <w:p w14:paraId="7225383C" w14:textId="6CFDB3F5" w:rsidR="00CE770E" w:rsidRPr="005D4162" w:rsidRDefault="004D106C" w:rsidP="004D106C">
            <w:pPr>
              <w:pStyle w:val="ListParagraph"/>
              <w:numPr>
                <w:ilvl w:val="0"/>
                <w:numId w:val="5"/>
              </w:numPr>
              <w:rPr>
                <w:rFonts w:asciiTheme="minorHAnsi" w:hAnsiTheme="minorHAnsi" w:cstheme="minorHAnsi"/>
                <w:sz w:val="20"/>
                <w:szCs w:val="20"/>
                <w:lang w:eastAsia="en-US"/>
              </w:rPr>
            </w:pPr>
            <w:r w:rsidRPr="004D106C">
              <w:rPr>
                <w:rFonts w:asciiTheme="minorHAnsi" w:hAnsiTheme="minorHAnsi" w:cstheme="minorHAnsi"/>
                <w:sz w:val="20"/>
                <w:szCs w:val="20"/>
                <w:lang w:eastAsia="en-US"/>
              </w:rPr>
              <w:t>The main sources of revenue and outlays for the three tiers of government</w:t>
            </w:r>
          </w:p>
        </w:tc>
      </w:tr>
      <w:tr w:rsidR="004D106C" w:rsidRPr="005D4162" w14:paraId="672E5B9E" w14:textId="77777777" w:rsidTr="005D4162">
        <w:tc>
          <w:tcPr>
            <w:tcW w:w="993" w:type="dxa"/>
            <w:shd w:val="clear" w:color="auto" w:fill="E4D8EB" w:themeFill="accent4" w:themeFillTint="66"/>
            <w:vAlign w:val="center"/>
          </w:tcPr>
          <w:p w14:paraId="6954B2B3" w14:textId="7D76E994" w:rsidR="004D106C" w:rsidRPr="005D4162" w:rsidRDefault="004D106C" w:rsidP="004D106C">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13</w:t>
            </w:r>
          </w:p>
        </w:tc>
        <w:tc>
          <w:tcPr>
            <w:tcW w:w="8363" w:type="dxa"/>
          </w:tcPr>
          <w:p w14:paraId="55EBCACD" w14:textId="77777777" w:rsidR="004D106C" w:rsidRPr="004D106C" w:rsidRDefault="004D106C" w:rsidP="004D106C">
            <w:pPr>
              <w:rPr>
                <w:rFonts w:asciiTheme="minorHAnsi" w:hAnsiTheme="minorHAnsi" w:cstheme="minorHAnsi"/>
                <w:b/>
                <w:sz w:val="20"/>
                <w:szCs w:val="20"/>
                <w:lang w:eastAsia="en-US"/>
              </w:rPr>
            </w:pPr>
            <w:r w:rsidRPr="004D106C">
              <w:rPr>
                <w:rFonts w:asciiTheme="minorHAnsi" w:hAnsiTheme="minorHAnsi" w:cstheme="minorHAnsi"/>
                <w:b/>
                <w:sz w:val="20"/>
                <w:szCs w:val="20"/>
                <w:lang w:eastAsia="en-US"/>
              </w:rPr>
              <w:t xml:space="preserve">Taxation </w:t>
            </w:r>
          </w:p>
          <w:p w14:paraId="51CFF403" w14:textId="77777777" w:rsidR="004D106C" w:rsidRPr="004D106C" w:rsidRDefault="004D106C" w:rsidP="004D106C">
            <w:pPr>
              <w:pStyle w:val="ListParagraph"/>
              <w:numPr>
                <w:ilvl w:val="0"/>
                <w:numId w:val="5"/>
              </w:numPr>
              <w:rPr>
                <w:rFonts w:asciiTheme="minorHAnsi" w:hAnsiTheme="minorHAnsi" w:cstheme="minorHAnsi"/>
                <w:sz w:val="20"/>
                <w:szCs w:val="20"/>
                <w:lang w:eastAsia="en-US"/>
              </w:rPr>
            </w:pPr>
            <w:r w:rsidRPr="004D106C">
              <w:rPr>
                <w:rFonts w:asciiTheme="minorHAnsi" w:hAnsiTheme="minorHAnsi" w:cstheme="minorHAnsi"/>
                <w:sz w:val="20"/>
                <w:szCs w:val="20"/>
                <w:lang w:eastAsia="en-US"/>
              </w:rPr>
              <w:t>The difference between a direct tax and an indirect tax</w:t>
            </w:r>
          </w:p>
          <w:p w14:paraId="31D0F341" w14:textId="77777777" w:rsidR="004D106C" w:rsidRPr="004D106C" w:rsidRDefault="004D106C" w:rsidP="004D106C">
            <w:pPr>
              <w:pStyle w:val="ListParagraph"/>
              <w:numPr>
                <w:ilvl w:val="0"/>
                <w:numId w:val="5"/>
              </w:numPr>
              <w:rPr>
                <w:rFonts w:asciiTheme="minorHAnsi" w:hAnsiTheme="minorHAnsi" w:cstheme="minorHAnsi"/>
                <w:sz w:val="20"/>
                <w:szCs w:val="20"/>
                <w:lang w:eastAsia="en-US"/>
              </w:rPr>
            </w:pPr>
            <w:r w:rsidRPr="004D106C">
              <w:rPr>
                <w:rFonts w:asciiTheme="minorHAnsi" w:hAnsiTheme="minorHAnsi" w:cstheme="minorHAnsi"/>
                <w:sz w:val="20"/>
                <w:szCs w:val="20"/>
                <w:lang w:eastAsia="en-US"/>
              </w:rPr>
              <w:t>The difference between a progressive tax, a regressive tax and a proportional tax</w:t>
            </w:r>
          </w:p>
          <w:p w14:paraId="3810C820" w14:textId="77777777" w:rsidR="004D106C" w:rsidRPr="004D106C" w:rsidRDefault="004D106C" w:rsidP="004D106C">
            <w:pPr>
              <w:pStyle w:val="ListParagraph"/>
              <w:numPr>
                <w:ilvl w:val="0"/>
                <w:numId w:val="5"/>
              </w:numPr>
              <w:rPr>
                <w:rFonts w:asciiTheme="minorHAnsi" w:hAnsiTheme="minorHAnsi" w:cstheme="minorHAnsi"/>
                <w:sz w:val="20"/>
                <w:szCs w:val="20"/>
                <w:lang w:eastAsia="en-US"/>
              </w:rPr>
            </w:pPr>
            <w:r w:rsidRPr="004D106C">
              <w:rPr>
                <w:rFonts w:asciiTheme="minorHAnsi" w:hAnsiTheme="minorHAnsi" w:cstheme="minorHAnsi"/>
                <w:sz w:val="20"/>
                <w:szCs w:val="20"/>
                <w:lang w:eastAsia="en-US"/>
              </w:rPr>
              <w:t>The main Commonwealth government taxes</w:t>
            </w:r>
          </w:p>
          <w:p w14:paraId="7158652D" w14:textId="76DA4059" w:rsidR="004D106C" w:rsidRPr="004D106C" w:rsidRDefault="004D106C" w:rsidP="004D106C">
            <w:pPr>
              <w:pStyle w:val="ListParagraph"/>
              <w:numPr>
                <w:ilvl w:val="0"/>
                <w:numId w:val="5"/>
              </w:numPr>
              <w:rPr>
                <w:rFonts w:asciiTheme="minorHAnsi" w:hAnsiTheme="minorHAnsi" w:cstheme="minorHAnsi"/>
                <w:b/>
                <w:sz w:val="20"/>
                <w:szCs w:val="20"/>
                <w:lang w:eastAsia="en-US"/>
              </w:rPr>
            </w:pPr>
            <w:r w:rsidRPr="004D106C">
              <w:rPr>
                <w:rFonts w:asciiTheme="minorHAnsi" w:hAnsiTheme="minorHAnsi" w:cstheme="minorHAnsi"/>
                <w:sz w:val="20"/>
                <w:szCs w:val="20"/>
                <w:lang w:eastAsia="en-US"/>
              </w:rPr>
              <w:t>The criteria to assess a tax system (simplicity, equity and efficiency)</w:t>
            </w:r>
          </w:p>
        </w:tc>
      </w:tr>
      <w:tr w:rsidR="004D106C" w:rsidRPr="005D4162" w14:paraId="08E0B583" w14:textId="77777777" w:rsidTr="005E0D11">
        <w:trPr>
          <w:cantSplit/>
        </w:trPr>
        <w:tc>
          <w:tcPr>
            <w:tcW w:w="993" w:type="dxa"/>
            <w:shd w:val="clear" w:color="auto" w:fill="E4D8EB" w:themeFill="accent4" w:themeFillTint="66"/>
            <w:vAlign w:val="center"/>
          </w:tcPr>
          <w:p w14:paraId="3AEF4E88" w14:textId="48D56998" w:rsidR="004D106C" w:rsidRDefault="004D106C" w:rsidP="004D106C">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lastRenderedPageBreak/>
              <w:t>14</w:t>
            </w:r>
            <w:r w:rsidR="0045656E" w:rsidRPr="005D4162">
              <w:rPr>
                <w:rFonts w:asciiTheme="minorHAnsi" w:hAnsiTheme="minorHAnsi" w:cstheme="minorHAnsi"/>
                <w:sz w:val="20"/>
                <w:szCs w:val="20"/>
                <w:lang w:eastAsia="en-US"/>
              </w:rPr>
              <w:t>–</w:t>
            </w:r>
            <w:r>
              <w:rPr>
                <w:rFonts w:asciiTheme="minorHAnsi" w:hAnsiTheme="minorHAnsi" w:cstheme="minorHAnsi"/>
                <w:sz w:val="20"/>
                <w:szCs w:val="20"/>
                <w:lang w:eastAsia="en-US"/>
              </w:rPr>
              <w:t>15</w:t>
            </w:r>
          </w:p>
        </w:tc>
        <w:tc>
          <w:tcPr>
            <w:tcW w:w="8363" w:type="dxa"/>
          </w:tcPr>
          <w:p w14:paraId="5692FE6F" w14:textId="77777777" w:rsidR="004D106C" w:rsidRPr="004E6FF9" w:rsidRDefault="004D106C" w:rsidP="004D106C">
            <w:pPr>
              <w:rPr>
                <w:rFonts w:asciiTheme="minorHAnsi" w:hAnsiTheme="minorHAnsi" w:cs="Arial"/>
                <w:b/>
                <w:sz w:val="22"/>
                <w:lang w:eastAsia="en-US"/>
              </w:rPr>
            </w:pPr>
            <w:r w:rsidRPr="004D106C">
              <w:rPr>
                <w:rFonts w:asciiTheme="minorHAnsi" w:hAnsiTheme="minorHAnsi" w:cstheme="minorHAnsi"/>
                <w:b/>
                <w:sz w:val="20"/>
                <w:szCs w:val="20"/>
                <w:lang w:eastAsia="en-US"/>
              </w:rPr>
              <w:t>Macroeconomic performance</w:t>
            </w:r>
          </w:p>
          <w:p w14:paraId="6037DA4A" w14:textId="42D4AB2D" w:rsidR="004D106C" w:rsidRPr="004D106C" w:rsidRDefault="004D106C" w:rsidP="004D106C">
            <w:pPr>
              <w:pStyle w:val="ListParagraph"/>
              <w:numPr>
                <w:ilvl w:val="0"/>
                <w:numId w:val="5"/>
              </w:numPr>
              <w:rPr>
                <w:rFonts w:asciiTheme="minorHAnsi" w:hAnsiTheme="minorHAnsi" w:cstheme="minorHAnsi"/>
                <w:sz w:val="20"/>
                <w:szCs w:val="20"/>
                <w:lang w:eastAsia="en-US"/>
              </w:rPr>
            </w:pPr>
            <w:r w:rsidRPr="004D106C">
              <w:rPr>
                <w:rFonts w:asciiTheme="minorHAnsi" w:hAnsiTheme="minorHAnsi" w:cstheme="minorHAnsi"/>
                <w:sz w:val="20"/>
                <w:szCs w:val="20"/>
                <w:lang w:eastAsia="en-US"/>
              </w:rPr>
              <w:t xml:space="preserve">Australia’s macroeconomic performance over time (last 10 years) with respect to </w:t>
            </w:r>
            <w:r w:rsidR="00E60413">
              <w:rPr>
                <w:rFonts w:asciiTheme="minorHAnsi" w:hAnsiTheme="minorHAnsi" w:cstheme="minorHAnsi"/>
                <w:sz w:val="20"/>
                <w:szCs w:val="20"/>
                <w:lang w:eastAsia="en-US"/>
              </w:rPr>
              <w:t>the following</w:t>
            </w:r>
            <w:r w:rsidRPr="004D106C">
              <w:rPr>
                <w:rFonts w:asciiTheme="minorHAnsi" w:hAnsiTheme="minorHAnsi" w:cstheme="minorHAnsi"/>
                <w:sz w:val="20"/>
                <w:szCs w:val="20"/>
                <w:lang w:eastAsia="en-US"/>
              </w:rPr>
              <w:t xml:space="preserve"> macr</w:t>
            </w:r>
            <w:r w:rsidR="00E60413">
              <w:rPr>
                <w:rFonts w:asciiTheme="minorHAnsi" w:hAnsiTheme="minorHAnsi" w:cstheme="minorHAnsi"/>
                <w:sz w:val="20"/>
                <w:szCs w:val="20"/>
                <w:lang w:eastAsia="en-US"/>
              </w:rPr>
              <w:t>o indicators</w:t>
            </w:r>
            <w:r w:rsidRPr="004D106C">
              <w:rPr>
                <w:rFonts w:asciiTheme="minorHAnsi" w:hAnsiTheme="minorHAnsi" w:cstheme="minorHAnsi"/>
                <w:sz w:val="20"/>
                <w:szCs w:val="20"/>
                <w:lang w:eastAsia="en-US"/>
              </w:rPr>
              <w:t>:</w:t>
            </w:r>
          </w:p>
          <w:p w14:paraId="59BE2D49" w14:textId="77777777" w:rsidR="004D106C" w:rsidRDefault="004D106C" w:rsidP="004D106C">
            <w:pPr>
              <w:pStyle w:val="ListParagraph"/>
              <w:numPr>
                <w:ilvl w:val="0"/>
                <w:numId w:val="46"/>
              </w:numPr>
              <w:rPr>
                <w:rFonts w:asciiTheme="minorHAnsi" w:hAnsiTheme="minorHAnsi" w:cstheme="minorHAnsi"/>
                <w:sz w:val="20"/>
                <w:szCs w:val="20"/>
                <w:lang w:eastAsia="en-US"/>
              </w:rPr>
            </w:pPr>
            <w:r w:rsidRPr="004D106C">
              <w:rPr>
                <w:rFonts w:asciiTheme="minorHAnsi" w:hAnsiTheme="minorHAnsi" w:cstheme="minorHAnsi"/>
                <w:sz w:val="20"/>
                <w:szCs w:val="20"/>
                <w:lang w:eastAsia="en-US"/>
              </w:rPr>
              <w:t>economic growth</w:t>
            </w:r>
          </w:p>
          <w:p w14:paraId="6FDC32A4" w14:textId="77777777" w:rsidR="004D106C" w:rsidRDefault="004D106C" w:rsidP="004D106C">
            <w:pPr>
              <w:pStyle w:val="ListParagraph"/>
              <w:numPr>
                <w:ilvl w:val="0"/>
                <w:numId w:val="46"/>
              </w:numPr>
              <w:rPr>
                <w:rFonts w:asciiTheme="minorHAnsi" w:hAnsiTheme="minorHAnsi" w:cstheme="minorHAnsi"/>
                <w:sz w:val="20"/>
                <w:szCs w:val="20"/>
                <w:lang w:eastAsia="en-US"/>
              </w:rPr>
            </w:pPr>
            <w:r w:rsidRPr="004D106C">
              <w:rPr>
                <w:rFonts w:asciiTheme="minorHAnsi" w:hAnsiTheme="minorHAnsi" w:cstheme="minorHAnsi"/>
                <w:sz w:val="20"/>
                <w:szCs w:val="20"/>
                <w:lang w:eastAsia="en-US"/>
              </w:rPr>
              <w:t>unemployment</w:t>
            </w:r>
          </w:p>
          <w:p w14:paraId="6D8FB7B5" w14:textId="77777777" w:rsidR="004D106C" w:rsidRPr="004D106C" w:rsidRDefault="004D106C" w:rsidP="004D106C">
            <w:pPr>
              <w:pStyle w:val="ListParagraph"/>
              <w:numPr>
                <w:ilvl w:val="0"/>
                <w:numId w:val="46"/>
              </w:numPr>
              <w:rPr>
                <w:rFonts w:asciiTheme="minorHAnsi" w:hAnsiTheme="minorHAnsi" w:cstheme="minorHAnsi"/>
                <w:sz w:val="20"/>
                <w:szCs w:val="20"/>
                <w:lang w:eastAsia="en-US"/>
              </w:rPr>
            </w:pPr>
            <w:r w:rsidRPr="004D106C">
              <w:rPr>
                <w:rFonts w:asciiTheme="minorHAnsi" w:hAnsiTheme="minorHAnsi" w:cstheme="minorHAnsi"/>
                <w:sz w:val="20"/>
                <w:szCs w:val="20"/>
                <w:lang w:eastAsia="en-US"/>
              </w:rPr>
              <w:t xml:space="preserve">inflation </w:t>
            </w:r>
          </w:p>
          <w:p w14:paraId="3D879DF4" w14:textId="77777777" w:rsidR="004D106C" w:rsidRPr="004D106C" w:rsidRDefault="004D106C" w:rsidP="004D106C">
            <w:pPr>
              <w:pStyle w:val="ListParagraph"/>
              <w:numPr>
                <w:ilvl w:val="0"/>
                <w:numId w:val="46"/>
              </w:numPr>
              <w:rPr>
                <w:rFonts w:asciiTheme="minorHAnsi" w:hAnsiTheme="minorHAnsi" w:cstheme="minorHAnsi"/>
                <w:sz w:val="20"/>
                <w:szCs w:val="20"/>
                <w:lang w:eastAsia="en-US"/>
              </w:rPr>
            </w:pPr>
            <w:r w:rsidRPr="004D106C">
              <w:rPr>
                <w:rFonts w:asciiTheme="minorHAnsi" w:hAnsiTheme="minorHAnsi" w:cstheme="minorHAnsi"/>
                <w:sz w:val="20"/>
                <w:szCs w:val="20"/>
                <w:lang w:eastAsia="en-US"/>
              </w:rPr>
              <w:t>current account balance/financial account balance</w:t>
            </w:r>
          </w:p>
          <w:p w14:paraId="16C37595" w14:textId="77777777" w:rsidR="004D106C" w:rsidRPr="004D106C" w:rsidRDefault="004D106C" w:rsidP="004D106C">
            <w:pPr>
              <w:pStyle w:val="ListParagraph"/>
              <w:numPr>
                <w:ilvl w:val="0"/>
                <w:numId w:val="46"/>
              </w:numPr>
              <w:rPr>
                <w:rFonts w:asciiTheme="minorHAnsi" w:hAnsiTheme="minorHAnsi" w:cstheme="minorHAnsi"/>
                <w:sz w:val="20"/>
                <w:szCs w:val="20"/>
                <w:lang w:eastAsia="en-US"/>
              </w:rPr>
            </w:pPr>
            <w:r w:rsidRPr="004D106C">
              <w:rPr>
                <w:rFonts w:asciiTheme="minorHAnsi" w:hAnsiTheme="minorHAnsi" w:cstheme="minorHAnsi"/>
                <w:sz w:val="20"/>
                <w:szCs w:val="20"/>
                <w:lang w:eastAsia="en-US"/>
              </w:rPr>
              <w:t>the exchange rate</w:t>
            </w:r>
          </w:p>
          <w:p w14:paraId="638283BC" w14:textId="77777777" w:rsidR="004D106C" w:rsidRPr="004D106C" w:rsidRDefault="004D106C" w:rsidP="004D106C">
            <w:pPr>
              <w:pStyle w:val="ListParagraph"/>
              <w:numPr>
                <w:ilvl w:val="0"/>
                <w:numId w:val="46"/>
              </w:numPr>
              <w:rPr>
                <w:rFonts w:asciiTheme="minorHAnsi" w:hAnsiTheme="minorHAnsi" w:cstheme="minorHAnsi"/>
                <w:sz w:val="20"/>
                <w:szCs w:val="20"/>
                <w:lang w:eastAsia="en-US"/>
              </w:rPr>
            </w:pPr>
            <w:r w:rsidRPr="004D106C">
              <w:rPr>
                <w:rFonts w:asciiTheme="minorHAnsi" w:hAnsiTheme="minorHAnsi" w:cstheme="minorHAnsi"/>
                <w:sz w:val="20"/>
                <w:szCs w:val="20"/>
                <w:lang w:eastAsia="en-US"/>
              </w:rPr>
              <w:t>graphs/data showing trends in each of these indicators</w:t>
            </w:r>
          </w:p>
          <w:p w14:paraId="21049C64" w14:textId="77777777" w:rsidR="004D106C" w:rsidRPr="004D106C" w:rsidRDefault="004D106C" w:rsidP="004D106C">
            <w:pPr>
              <w:pStyle w:val="ListParagraph"/>
              <w:numPr>
                <w:ilvl w:val="0"/>
                <w:numId w:val="36"/>
              </w:numPr>
              <w:rPr>
                <w:rFonts w:asciiTheme="minorHAnsi" w:hAnsiTheme="minorHAnsi" w:cstheme="minorHAnsi"/>
                <w:sz w:val="20"/>
                <w:szCs w:val="20"/>
                <w:lang w:eastAsia="en-US"/>
              </w:rPr>
            </w:pPr>
            <w:r w:rsidRPr="004D106C">
              <w:rPr>
                <w:rFonts w:asciiTheme="minorHAnsi" w:hAnsiTheme="minorHAnsi" w:cstheme="minorHAnsi"/>
                <w:sz w:val="20"/>
                <w:szCs w:val="20"/>
                <w:lang w:eastAsia="en-US"/>
              </w:rPr>
              <w:t>The impact of recent domestic and international events on the Australian economy – events could include some of the following:</w:t>
            </w:r>
          </w:p>
          <w:p w14:paraId="48F05AAE" w14:textId="77777777" w:rsidR="004D106C" w:rsidRPr="004D106C" w:rsidRDefault="004D106C" w:rsidP="004D106C">
            <w:pPr>
              <w:pStyle w:val="ListParagraph"/>
              <w:numPr>
                <w:ilvl w:val="0"/>
                <w:numId w:val="46"/>
              </w:numPr>
              <w:rPr>
                <w:rFonts w:asciiTheme="minorHAnsi" w:hAnsiTheme="minorHAnsi" w:cstheme="minorHAnsi"/>
                <w:sz w:val="20"/>
                <w:szCs w:val="20"/>
                <w:lang w:eastAsia="en-US"/>
              </w:rPr>
            </w:pPr>
            <w:r w:rsidRPr="004D106C">
              <w:rPr>
                <w:rFonts w:asciiTheme="minorHAnsi" w:hAnsiTheme="minorHAnsi" w:cstheme="minorHAnsi"/>
                <w:sz w:val="20"/>
                <w:szCs w:val="20"/>
                <w:lang w:eastAsia="en-US"/>
              </w:rPr>
              <w:t>the growth of the Chinese economy</w:t>
            </w:r>
          </w:p>
          <w:p w14:paraId="47D3A173" w14:textId="77777777" w:rsidR="004D106C" w:rsidRPr="004D106C" w:rsidRDefault="004D106C" w:rsidP="004D106C">
            <w:pPr>
              <w:pStyle w:val="ListParagraph"/>
              <w:numPr>
                <w:ilvl w:val="0"/>
                <w:numId w:val="46"/>
              </w:numPr>
              <w:rPr>
                <w:rFonts w:asciiTheme="minorHAnsi" w:hAnsiTheme="minorHAnsi" w:cstheme="minorHAnsi"/>
                <w:sz w:val="20"/>
                <w:szCs w:val="20"/>
                <w:lang w:eastAsia="en-US"/>
              </w:rPr>
            </w:pPr>
            <w:r w:rsidRPr="004D106C">
              <w:rPr>
                <w:rFonts w:asciiTheme="minorHAnsi" w:hAnsiTheme="minorHAnsi" w:cstheme="minorHAnsi"/>
                <w:sz w:val="20"/>
                <w:szCs w:val="20"/>
                <w:lang w:eastAsia="en-US"/>
              </w:rPr>
              <w:t>the global financial crisis (GFC)</w:t>
            </w:r>
          </w:p>
          <w:p w14:paraId="1CE58342" w14:textId="77777777" w:rsidR="004D106C" w:rsidRPr="004D106C" w:rsidRDefault="004D106C" w:rsidP="004D106C">
            <w:pPr>
              <w:pStyle w:val="ListParagraph"/>
              <w:numPr>
                <w:ilvl w:val="0"/>
                <w:numId w:val="46"/>
              </w:numPr>
              <w:rPr>
                <w:rFonts w:asciiTheme="minorHAnsi" w:hAnsiTheme="minorHAnsi" w:cstheme="minorHAnsi"/>
                <w:sz w:val="20"/>
                <w:szCs w:val="20"/>
                <w:lang w:eastAsia="en-US"/>
              </w:rPr>
            </w:pPr>
            <w:r w:rsidRPr="004D106C">
              <w:rPr>
                <w:rFonts w:asciiTheme="minorHAnsi" w:hAnsiTheme="minorHAnsi" w:cstheme="minorHAnsi"/>
                <w:sz w:val="20"/>
                <w:szCs w:val="20"/>
                <w:lang w:eastAsia="en-US"/>
              </w:rPr>
              <w:t>changes in Australia’s terms of trade</w:t>
            </w:r>
          </w:p>
          <w:p w14:paraId="2BE94395" w14:textId="77777777" w:rsidR="004D106C" w:rsidRPr="004D106C" w:rsidRDefault="004D106C" w:rsidP="004D106C">
            <w:pPr>
              <w:pStyle w:val="ListParagraph"/>
              <w:numPr>
                <w:ilvl w:val="0"/>
                <w:numId w:val="46"/>
              </w:numPr>
              <w:rPr>
                <w:rFonts w:asciiTheme="minorHAnsi" w:hAnsiTheme="minorHAnsi" w:cstheme="minorHAnsi"/>
                <w:sz w:val="20"/>
                <w:szCs w:val="20"/>
                <w:lang w:eastAsia="en-US"/>
              </w:rPr>
            </w:pPr>
            <w:r w:rsidRPr="004D106C">
              <w:rPr>
                <w:rFonts w:asciiTheme="minorHAnsi" w:hAnsiTheme="minorHAnsi" w:cstheme="minorHAnsi"/>
                <w:sz w:val="20"/>
                <w:szCs w:val="20"/>
                <w:lang w:eastAsia="en-US"/>
              </w:rPr>
              <w:t>the mining boom in Australia</w:t>
            </w:r>
          </w:p>
          <w:p w14:paraId="2ED28558" w14:textId="77777777" w:rsidR="004D106C" w:rsidRPr="004D106C" w:rsidRDefault="004D106C" w:rsidP="004D106C">
            <w:pPr>
              <w:pStyle w:val="ListParagraph"/>
              <w:numPr>
                <w:ilvl w:val="0"/>
                <w:numId w:val="46"/>
              </w:numPr>
              <w:rPr>
                <w:rFonts w:asciiTheme="minorHAnsi" w:hAnsiTheme="minorHAnsi" w:cstheme="minorHAnsi"/>
                <w:sz w:val="20"/>
                <w:szCs w:val="20"/>
                <w:lang w:eastAsia="en-US"/>
              </w:rPr>
            </w:pPr>
            <w:r w:rsidRPr="004D106C">
              <w:rPr>
                <w:rFonts w:asciiTheme="minorHAnsi" w:hAnsiTheme="minorHAnsi" w:cstheme="minorHAnsi"/>
                <w:sz w:val="20"/>
                <w:szCs w:val="20"/>
                <w:lang w:eastAsia="en-US"/>
              </w:rPr>
              <w:t>the collapse of Australia’s car industry</w:t>
            </w:r>
          </w:p>
          <w:p w14:paraId="5D524F1E" w14:textId="77777777" w:rsidR="004D106C" w:rsidRPr="004D106C" w:rsidRDefault="004D106C" w:rsidP="004D106C">
            <w:pPr>
              <w:pStyle w:val="ListParagraph"/>
              <w:numPr>
                <w:ilvl w:val="0"/>
                <w:numId w:val="46"/>
              </w:numPr>
              <w:rPr>
                <w:rFonts w:asciiTheme="minorHAnsi" w:hAnsiTheme="minorHAnsi" w:cstheme="minorHAnsi"/>
                <w:sz w:val="20"/>
                <w:szCs w:val="20"/>
                <w:lang w:eastAsia="en-US"/>
              </w:rPr>
            </w:pPr>
            <w:r w:rsidRPr="004D106C">
              <w:rPr>
                <w:rFonts w:asciiTheme="minorHAnsi" w:hAnsiTheme="minorHAnsi" w:cstheme="minorHAnsi"/>
                <w:sz w:val="20"/>
                <w:szCs w:val="20"/>
                <w:lang w:eastAsia="en-US"/>
              </w:rPr>
              <w:t>the impact of drought on the Australian economy</w:t>
            </w:r>
          </w:p>
          <w:p w14:paraId="39B21D0C" w14:textId="77777777" w:rsidR="004D106C" w:rsidRPr="004D106C" w:rsidRDefault="004D106C" w:rsidP="004D106C">
            <w:pPr>
              <w:pStyle w:val="ListParagraph"/>
              <w:numPr>
                <w:ilvl w:val="0"/>
                <w:numId w:val="46"/>
              </w:numPr>
              <w:rPr>
                <w:rFonts w:asciiTheme="minorHAnsi" w:hAnsiTheme="minorHAnsi" w:cstheme="minorHAnsi"/>
                <w:sz w:val="20"/>
                <w:szCs w:val="20"/>
                <w:lang w:eastAsia="en-US"/>
              </w:rPr>
            </w:pPr>
            <w:r w:rsidRPr="004D106C">
              <w:rPr>
                <w:rFonts w:asciiTheme="minorHAnsi" w:hAnsiTheme="minorHAnsi" w:cstheme="minorHAnsi"/>
                <w:sz w:val="20"/>
                <w:szCs w:val="20"/>
                <w:lang w:eastAsia="en-US"/>
              </w:rPr>
              <w:t>appreciation/depreciation of the Australian dollar</w:t>
            </w:r>
          </w:p>
          <w:p w14:paraId="01112576" w14:textId="77777777" w:rsidR="004D106C" w:rsidRDefault="004D106C" w:rsidP="004D106C">
            <w:pPr>
              <w:pStyle w:val="ListParagraph"/>
              <w:numPr>
                <w:ilvl w:val="0"/>
                <w:numId w:val="46"/>
              </w:numPr>
              <w:rPr>
                <w:rFonts w:asciiTheme="minorHAnsi" w:hAnsiTheme="minorHAnsi" w:cstheme="minorHAnsi"/>
                <w:sz w:val="20"/>
                <w:szCs w:val="20"/>
                <w:lang w:eastAsia="en-US"/>
              </w:rPr>
            </w:pPr>
            <w:r w:rsidRPr="004D106C">
              <w:rPr>
                <w:rFonts w:asciiTheme="minorHAnsi" w:hAnsiTheme="minorHAnsi" w:cstheme="minorHAnsi"/>
                <w:sz w:val="20"/>
                <w:szCs w:val="20"/>
                <w:lang w:eastAsia="en-US"/>
              </w:rPr>
              <w:t>changes in Australia’s productivity</w:t>
            </w:r>
          </w:p>
          <w:p w14:paraId="09A48DCD" w14:textId="09D6DA04" w:rsidR="004D106C" w:rsidRPr="004D106C" w:rsidRDefault="004D106C" w:rsidP="004D106C">
            <w:pPr>
              <w:pStyle w:val="ListParagraph"/>
              <w:numPr>
                <w:ilvl w:val="0"/>
                <w:numId w:val="46"/>
              </w:numPr>
              <w:rPr>
                <w:rFonts w:asciiTheme="minorHAnsi" w:hAnsiTheme="minorHAnsi" w:cstheme="minorHAnsi"/>
                <w:sz w:val="20"/>
                <w:szCs w:val="20"/>
                <w:lang w:eastAsia="en-US"/>
              </w:rPr>
            </w:pPr>
            <w:r w:rsidRPr="004D106C">
              <w:rPr>
                <w:rFonts w:asciiTheme="minorHAnsi" w:hAnsiTheme="minorHAnsi" w:cstheme="minorHAnsi"/>
                <w:sz w:val="20"/>
                <w:szCs w:val="20"/>
                <w:lang w:eastAsia="en-US"/>
              </w:rPr>
              <w:t>the ageing of Australia’s population</w:t>
            </w:r>
          </w:p>
        </w:tc>
      </w:tr>
      <w:tr w:rsidR="00BD06F9" w:rsidRPr="005D4162" w14:paraId="253F145B" w14:textId="77777777" w:rsidTr="005D4162">
        <w:tc>
          <w:tcPr>
            <w:tcW w:w="993" w:type="dxa"/>
            <w:shd w:val="clear" w:color="auto" w:fill="E4D8EB" w:themeFill="accent4" w:themeFillTint="66"/>
            <w:vAlign w:val="center"/>
          </w:tcPr>
          <w:p w14:paraId="5F5A688A" w14:textId="3813FFBE" w:rsidR="00BD06F9" w:rsidRDefault="00BD06F9" w:rsidP="004D106C">
            <w:pPr>
              <w:jc w:val="center"/>
              <w:rPr>
                <w:rFonts w:asciiTheme="minorHAnsi" w:hAnsiTheme="minorHAnsi" w:cstheme="minorHAnsi"/>
                <w:sz w:val="20"/>
                <w:szCs w:val="20"/>
                <w:lang w:eastAsia="en-US"/>
              </w:rPr>
            </w:pPr>
            <w:r>
              <w:rPr>
                <w:rFonts w:asciiTheme="minorHAnsi" w:hAnsiTheme="minorHAnsi" w:cstheme="minorHAnsi"/>
                <w:sz w:val="20"/>
                <w:szCs w:val="20"/>
                <w:lang w:eastAsia="en-US"/>
              </w:rPr>
              <w:t>16</w:t>
            </w:r>
          </w:p>
        </w:tc>
        <w:tc>
          <w:tcPr>
            <w:tcW w:w="8363" w:type="dxa"/>
          </w:tcPr>
          <w:p w14:paraId="14F6E92F" w14:textId="77777777" w:rsidR="00BD06F9" w:rsidRDefault="00BD06F9" w:rsidP="00BD06F9">
            <w:pPr>
              <w:rPr>
                <w:rFonts w:asciiTheme="minorHAnsi" w:hAnsiTheme="minorHAnsi" w:cstheme="minorHAnsi"/>
                <w:sz w:val="20"/>
                <w:szCs w:val="20"/>
                <w:lang w:eastAsia="en-US"/>
              </w:rPr>
            </w:pPr>
            <w:r>
              <w:rPr>
                <w:rFonts w:asciiTheme="minorHAnsi" w:hAnsiTheme="minorHAnsi" w:cstheme="minorHAnsi"/>
                <w:sz w:val="20"/>
                <w:szCs w:val="20"/>
                <w:lang w:eastAsia="en-US"/>
              </w:rPr>
              <w:t>Revision</w:t>
            </w:r>
          </w:p>
          <w:p w14:paraId="2A69506C" w14:textId="24BB1C50" w:rsidR="00BD06F9" w:rsidRPr="004D106C" w:rsidRDefault="00BD06F9" w:rsidP="00BD06F9">
            <w:pPr>
              <w:rPr>
                <w:rFonts w:asciiTheme="minorHAnsi" w:hAnsiTheme="minorHAnsi" w:cstheme="minorHAnsi"/>
                <w:b/>
                <w:sz w:val="20"/>
                <w:szCs w:val="20"/>
                <w:lang w:eastAsia="en-US"/>
              </w:rPr>
            </w:pPr>
            <w:r w:rsidRPr="002F0BBF">
              <w:rPr>
                <w:rFonts w:asciiTheme="minorHAnsi" w:hAnsiTheme="minorHAnsi" w:cstheme="minorHAnsi"/>
                <w:sz w:val="20"/>
                <w:szCs w:val="20"/>
                <w:lang w:eastAsia="en-US"/>
              </w:rPr>
              <w:t xml:space="preserve">In-class test on a representative sample of content from Unit </w:t>
            </w:r>
            <w:r>
              <w:rPr>
                <w:rFonts w:asciiTheme="minorHAnsi" w:hAnsiTheme="minorHAnsi" w:cstheme="minorHAnsi"/>
                <w:sz w:val="20"/>
                <w:szCs w:val="20"/>
                <w:lang w:eastAsia="en-US"/>
              </w:rPr>
              <w:t>4</w:t>
            </w:r>
          </w:p>
        </w:tc>
      </w:tr>
    </w:tbl>
    <w:p w14:paraId="12CB83BD" w14:textId="1AE0D459" w:rsidR="00CE770E" w:rsidRPr="0025174E" w:rsidRDefault="00CE770E" w:rsidP="00CE770E">
      <w:pPr>
        <w:rPr>
          <w:rFonts w:ascii="Arial" w:hAnsi="Arial"/>
          <w:sz w:val="20"/>
          <w:szCs w:val="20"/>
        </w:rPr>
      </w:pPr>
    </w:p>
    <w:p w14:paraId="2489AAB3" w14:textId="77777777" w:rsidR="00CE770E" w:rsidRPr="0025174E" w:rsidRDefault="00CE770E" w:rsidP="00CE770E"/>
    <w:p w14:paraId="506661FA" w14:textId="77777777" w:rsidR="0025174E" w:rsidRPr="0025174E" w:rsidRDefault="0025174E" w:rsidP="00CE770E">
      <w:pPr>
        <w:pStyle w:val="Heading1"/>
        <w:rPr>
          <w:rFonts w:ascii="Arial" w:hAnsi="Arial"/>
          <w:sz w:val="20"/>
          <w:szCs w:val="20"/>
        </w:rPr>
      </w:pPr>
    </w:p>
    <w:sectPr w:rsidR="0025174E" w:rsidRPr="0025174E" w:rsidSect="009E58C2">
      <w:headerReference w:type="even" r:id="rId17"/>
      <w:headerReference w:type="default" r:id="rId18"/>
      <w:footerReference w:type="even" r:id="rId19"/>
      <w:headerReference w:type="first" r:id="rId20"/>
      <w:footerReference w:type="first" r:id="rId21"/>
      <w:pgSz w:w="11906" w:h="16838" w:code="9"/>
      <w:pgMar w:top="1440" w:right="1416"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C65E27" w14:textId="77777777" w:rsidR="0057274A" w:rsidRDefault="0057274A" w:rsidP="00DB14C9">
      <w:r>
        <w:separator/>
      </w:r>
    </w:p>
  </w:endnote>
  <w:endnote w:type="continuationSeparator" w:id="0">
    <w:p w14:paraId="1BA0B679" w14:textId="77777777" w:rsidR="0057274A" w:rsidRDefault="0057274A"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5F90B" w14:textId="31B5F236" w:rsidR="00870D4F" w:rsidRPr="00DE34C4" w:rsidRDefault="00E508A4" w:rsidP="005D4162">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2015/50451v</w:t>
    </w:r>
    <w:r w:rsidR="001D0276">
      <w:rPr>
        <w:rFonts w:ascii="Franklin Gothic Book" w:hAnsi="Franklin Gothic Book"/>
        <w:noProof/>
        <w:color w:val="342568"/>
        <w:sz w:val="16"/>
        <w:szCs w:val="16"/>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E8FBF" w14:textId="77777777" w:rsidR="00870D4F" w:rsidRPr="005D4162" w:rsidRDefault="00870D4F" w:rsidP="005D4162">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Economics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E66AB" w14:textId="77777777" w:rsidR="001D0276" w:rsidRDefault="001D027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4B91B" w14:textId="77777777" w:rsidR="00870D4F" w:rsidRPr="005D4162" w:rsidRDefault="00870D4F" w:rsidP="005D4162">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Economics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5DE74" w14:textId="77777777" w:rsidR="00870D4F" w:rsidRPr="005143EB" w:rsidRDefault="00870D4F" w:rsidP="005D4162">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Economics</w:t>
    </w:r>
    <w:r w:rsidRPr="00D41604">
      <w:rPr>
        <w:rFonts w:ascii="Franklin Gothic Book" w:hAnsi="Franklin Gothic Book"/>
        <w:b/>
        <w:noProof/>
        <w:color w:val="342568"/>
        <w:sz w:val="18"/>
        <w:szCs w:val="18"/>
      </w:rPr>
      <w:t xml:space="preserve"> | 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113341" w14:textId="77777777" w:rsidR="0057274A" w:rsidRDefault="0057274A" w:rsidP="00DB14C9">
      <w:r>
        <w:separator/>
      </w:r>
    </w:p>
  </w:footnote>
  <w:footnote w:type="continuationSeparator" w:id="0">
    <w:p w14:paraId="2544FA9B" w14:textId="77777777" w:rsidR="0057274A" w:rsidRDefault="0057274A" w:rsidP="00DB1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EBA62" w14:textId="77777777" w:rsidR="001D0276" w:rsidRDefault="001D02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71241" w14:textId="77777777" w:rsidR="001D0276" w:rsidRDefault="001D02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668C1" w14:textId="77777777" w:rsidR="00870D4F" w:rsidRDefault="00870D4F" w:rsidP="005D4162">
    <w:pPr>
      <w:pStyle w:val="Header"/>
      <w:ind w:left="-851"/>
    </w:pPr>
    <w:r>
      <w:rPr>
        <w:noProof/>
      </w:rPr>
      <w:drawing>
        <wp:inline distT="0" distB="0" distL="0" distR="0" wp14:anchorId="4A6C9967" wp14:editId="4345D02C">
          <wp:extent cx="4533900" cy="70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14:paraId="2A6DA9D4" w14:textId="77777777" w:rsidR="00870D4F" w:rsidRDefault="00870D4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B542C" w14:textId="77777777" w:rsidR="00870D4F" w:rsidRPr="001B3981" w:rsidRDefault="00870D4F" w:rsidP="009E58C2">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04D0B">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p w14:paraId="3D78C92B" w14:textId="77777777" w:rsidR="00870D4F" w:rsidRPr="009E58C2" w:rsidRDefault="00870D4F" w:rsidP="009E58C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8CFB5" w14:textId="77777777" w:rsidR="00870D4F" w:rsidRPr="001B3981" w:rsidRDefault="00870D4F" w:rsidP="009E58C2">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04D0B">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14:paraId="5CD527DF" w14:textId="77777777" w:rsidR="00870D4F" w:rsidRDefault="00870D4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F9E4A" w14:textId="77777777" w:rsidR="00870D4F" w:rsidRPr="001B3981" w:rsidRDefault="00870D4F" w:rsidP="009E58C2">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04D0B">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4E283A66" w14:textId="77777777" w:rsidR="00870D4F" w:rsidRPr="00D05780" w:rsidRDefault="00870D4F" w:rsidP="002379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F681D"/>
    <w:multiLevelType w:val="hybridMultilevel"/>
    <w:tmpl w:val="D162566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230E3B"/>
    <w:multiLevelType w:val="hybridMultilevel"/>
    <w:tmpl w:val="587CFA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A8F338C"/>
    <w:multiLevelType w:val="hybridMultilevel"/>
    <w:tmpl w:val="9EF6C504"/>
    <w:lvl w:ilvl="0" w:tplc="44D032F2">
      <w:start w:val="1"/>
      <w:numFmt w:val="bullet"/>
      <w:lvlText w:val=""/>
      <w:lvlJc w:val="left"/>
      <w:pPr>
        <w:ind w:left="360"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
    <w:nsid w:val="0BA60134"/>
    <w:multiLevelType w:val="hybridMultilevel"/>
    <w:tmpl w:val="1C4C19D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3625995"/>
    <w:multiLevelType w:val="hybridMultilevel"/>
    <w:tmpl w:val="C59C902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64E58D3"/>
    <w:multiLevelType w:val="hybridMultilevel"/>
    <w:tmpl w:val="C2DC2AF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nsid w:val="19370B9B"/>
    <w:multiLevelType w:val="hybridMultilevel"/>
    <w:tmpl w:val="B58A1D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E90F09"/>
    <w:multiLevelType w:val="hybridMultilevel"/>
    <w:tmpl w:val="0D36541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F303949"/>
    <w:multiLevelType w:val="hybridMultilevel"/>
    <w:tmpl w:val="E68633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E423AD"/>
    <w:multiLevelType w:val="hybridMultilevel"/>
    <w:tmpl w:val="BEA6822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0121508"/>
    <w:multiLevelType w:val="hybridMultilevel"/>
    <w:tmpl w:val="F6629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CA6D48"/>
    <w:multiLevelType w:val="hybridMultilevel"/>
    <w:tmpl w:val="6D025C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FA00C1"/>
    <w:multiLevelType w:val="hybridMultilevel"/>
    <w:tmpl w:val="4FAE16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4D2835"/>
    <w:multiLevelType w:val="hybridMultilevel"/>
    <w:tmpl w:val="69E6024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DFF4B59"/>
    <w:multiLevelType w:val="hybridMultilevel"/>
    <w:tmpl w:val="DA406F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491476"/>
    <w:multiLevelType w:val="hybridMultilevel"/>
    <w:tmpl w:val="65783C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A42D20"/>
    <w:multiLevelType w:val="hybridMultilevel"/>
    <w:tmpl w:val="B2EA530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66049F8"/>
    <w:multiLevelType w:val="hybridMultilevel"/>
    <w:tmpl w:val="F28A32CA"/>
    <w:lvl w:ilvl="0" w:tplc="0D1E741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3668731E"/>
    <w:multiLevelType w:val="hybridMultilevel"/>
    <w:tmpl w:val="4FB07B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CF4D7E"/>
    <w:multiLevelType w:val="hybridMultilevel"/>
    <w:tmpl w:val="1E2605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1D2C6C"/>
    <w:multiLevelType w:val="hybridMultilevel"/>
    <w:tmpl w:val="EC46CB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F75080"/>
    <w:multiLevelType w:val="hybridMultilevel"/>
    <w:tmpl w:val="0C36EDB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50A5F6A"/>
    <w:multiLevelType w:val="hybridMultilevel"/>
    <w:tmpl w:val="4EAECC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49B4460D"/>
    <w:multiLevelType w:val="hybridMultilevel"/>
    <w:tmpl w:val="305A505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BD15AA0"/>
    <w:multiLevelType w:val="hybridMultilevel"/>
    <w:tmpl w:val="EF0C46B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F9D7972"/>
    <w:multiLevelType w:val="hybridMultilevel"/>
    <w:tmpl w:val="A3265D5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1FE3F6D"/>
    <w:multiLevelType w:val="hybridMultilevel"/>
    <w:tmpl w:val="7F64A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29">
    <w:nsid w:val="58230E82"/>
    <w:multiLevelType w:val="hybridMultilevel"/>
    <w:tmpl w:val="A65225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026BE9"/>
    <w:multiLevelType w:val="hybridMultilevel"/>
    <w:tmpl w:val="3EEC5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5A303CEF"/>
    <w:multiLevelType w:val="hybridMultilevel"/>
    <w:tmpl w:val="B8449C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046A88"/>
    <w:multiLevelType w:val="hybridMultilevel"/>
    <w:tmpl w:val="48B0E2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34">
    <w:nsid w:val="631324D1"/>
    <w:multiLevelType w:val="hybridMultilevel"/>
    <w:tmpl w:val="3DDC719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AAA5640"/>
    <w:multiLevelType w:val="hybridMultilevel"/>
    <w:tmpl w:val="4A5039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6B0B4F5C"/>
    <w:multiLevelType w:val="hybridMultilevel"/>
    <w:tmpl w:val="60B0A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F41B67"/>
    <w:multiLevelType w:val="hybridMultilevel"/>
    <w:tmpl w:val="E0B4D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DFD5EC5"/>
    <w:multiLevelType w:val="hybridMultilevel"/>
    <w:tmpl w:val="08366464"/>
    <w:lvl w:ilvl="0" w:tplc="1532914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71650626"/>
    <w:multiLevelType w:val="hybridMultilevel"/>
    <w:tmpl w:val="266EA2F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25C0A8E"/>
    <w:multiLevelType w:val="hybridMultilevel"/>
    <w:tmpl w:val="131A1468"/>
    <w:lvl w:ilvl="0" w:tplc="95BE1F24">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2742EDF"/>
    <w:multiLevelType w:val="hybridMultilevel"/>
    <w:tmpl w:val="B4D6E67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nsid w:val="73D33D15"/>
    <w:multiLevelType w:val="hybridMultilevel"/>
    <w:tmpl w:val="664CCEA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nsid w:val="75A6294A"/>
    <w:multiLevelType w:val="hybridMultilevel"/>
    <w:tmpl w:val="79842F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BB50CE"/>
    <w:multiLevelType w:val="hybridMultilevel"/>
    <w:tmpl w:val="446E9EB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nsid w:val="76206CE6"/>
    <w:multiLevelType w:val="hybridMultilevel"/>
    <w:tmpl w:val="07B2958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673748B"/>
    <w:multiLevelType w:val="hybridMultilevel"/>
    <w:tmpl w:val="A8E6EDE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3"/>
  </w:num>
  <w:num w:numId="2">
    <w:abstractNumId w:val="6"/>
  </w:num>
  <w:num w:numId="3">
    <w:abstractNumId w:val="28"/>
  </w:num>
  <w:num w:numId="4">
    <w:abstractNumId w:val="44"/>
  </w:num>
  <w:num w:numId="5">
    <w:abstractNumId w:val="23"/>
  </w:num>
  <w:num w:numId="6">
    <w:abstractNumId w:val="41"/>
  </w:num>
  <w:num w:numId="7">
    <w:abstractNumId w:val="25"/>
  </w:num>
  <w:num w:numId="8">
    <w:abstractNumId w:val="39"/>
  </w:num>
  <w:num w:numId="9">
    <w:abstractNumId w:val="17"/>
  </w:num>
  <w:num w:numId="10">
    <w:abstractNumId w:val="10"/>
  </w:num>
  <w:num w:numId="11">
    <w:abstractNumId w:val="14"/>
  </w:num>
  <w:num w:numId="12">
    <w:abstractNumId w:val="0"/>
  </w:num>
  <w:num w:numId="13">
    <w:abstractNumId w:val="45"/>
  </w:num>
  <w:num w:numId="14">
    <w:abstractNumId w:val="46"/>
  </w:num>
  <w:num w:numId="15">
    <w:abstractNumId w:val="4"/>
  </w:num>
  <w:num w:numId="16">
    <w:abstractNumId w:val="26"/>
  </w:num>
  <w:num w:numId="17">
    <w:abstractNumId w:val="5"/>
  </w:num>
  <w:num w:numId="18">
    <w:abstractNumId w:val="24"/>
  </w:num>
  <w:num w:numId="19">
    <w:abstractNumId w:val="7"/>
  </w:num>
  <w:num w:numId="20">
    <w:abstractNumId w:val="43"/>
  </w:num>
  <w:num w:numId="21">
    <w:abstractNumId w:val="19"/>
  </w:num>
  <w:num w:numId="22">
    <w:abstractNumId w:val="31"/>
  </w:num>
  <w:num w:numId="23">
    <w:abstractNumId w:val="20"/>
  </w:num>
  <w:num w:numId="24">
    <w:abstractNumId w:val="21"/>
  </w:num>
  <w:num w:numId="25">
    <w:abstractNumId w:val="32"/>
  </w:num>
  <w:num w:numId="26">
    <w:abstractNumId w:val="36"/>
  </w:num>
  <w:num w:numId="27">
    <w:abstractNumId w:val="13"/>
  </w:num>
  <w:num w:numId="28">
    <w:abstractNumId w:val="9"/>
  </w:num>
  <w:num w:numId="29">
    <w:abstractNumId w:val="16"/>
  </w:num>
  <w:num w:numId="30">
    <w:abstractNumId w:val="29"/>
  </w:num>
  <w:num w:numId="31">
    <w:abstractNumId w:val="34"/>
  </w:num>
  <w:num w:numId="32">
    <w:abstractNumId w:val="8"/>
  </w:num>
  <w:num w:numId="33">
    <w:abstractNumId w:val="27"/>
  </w:num>
  <w:num w:numId="34">
    <w:abstractNumId w:val="35"/>
  </w:num>
  <w:num w:numId="35">
    <w:abstractNumId w:val="37"/>
  </w:num>
  <w:num w:numId="36">
    <w:abstractNumId w:val="1"/>
  </w:num>
  <w:num w:numId="37">
    <w:abstractNumId w:val="30"/>
  </w:num>
  <w:num w:numId="38">
    <w:abstractNumId w:val="2"/>
  </w:num>
  <w:num w:numId="39">
    <w:abstractNumId w:val="40"/>
  </w:num>
  <w:num w:numId="40">
    <w:abstractNumId w:val="38"/>
  </w:num>
  <w:num w:numId="41">
    <w:abstractNumId w:val="22"/>
  </w:num>
  <w:num w:numId="42">
    <w:abstractNumId w:val="12"/>
  </w:num>
  <w:num w:numId="43">
    <w:abstractNumId w:val="18"/>
  </w:num>
  <w:num w:numId="44">
    <w:abstractNumId w:val="42"/>
  </w:num>
  <w:num w:numId="45">
    <w:abstractNumId w:val="3"/>
  </w:num>
  <w:num w:numId="46">
    <w:abstractNumId w:val="11"/>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2"/>
    <w:rsid w:val="00004B58"/>
    <w:rsid w:val="00010B76"/>
    <w:rsid w:val="00014DCA"/>
    <w:rsid w:val="00034DB8"/>
    <w:rsid w:val="0004659D"/>
    <w:rsid w:val="0009174F"/>
    <w:rsid w:val="000A0EFE"/>
    <w:rsid w:val="000D04FD"/>
    <w:rsid w:val="000E59F6"/>
    <w:rsid w:val="00126E4A"/>
    <w:rsid w:val="00137615"/>
    <w:rsid w:val="00142113"/>
    <w:rsid w:val="00177B9F"/>
    <w:rsid w:val="0019348C"/>
    <w:rsid w:val="001A065F"/>
    <w:rsid w:val="001A78FC"/>
    <w:rsid w:val="001D0276"/>
    <w:rsid w:val="00237908"/>
    <w:rsid w:val="00240545"/>
    <w:rsid w:val="0025174E"/>
    <w:rsid w:val="00254923"/>
    <w:rsid w:val="00263990"/>
    <w:rsid w:val="00282B45"/>
    <w:rsid w:val="002928CA"/>
    <w:rsid w:val="002A3317"/>
    <w:rsid w:val="002D1EA0"/>
    <w:rsid w:val="002D4097"/>
    <w:rsid w:val="002F0BBF"/>
    <w:rsid w:val="00304D0B"/>
    <w:rsid w:val="00324ACE"/>
    <w:rsid w:val="003255E6"/>
    <w:rsid w:val="0034229B"/>
    <w:rsid w:val="0035584D"/>
    <w:rsid w:val="00395098"/>
    <w:rsid w:val="003A7FDD"/>
    <w:rsid w:val="003C5A53"/>
    <w:rsid w:val="003E18D3"/>
    <w:rsid w:val="00405C35"/>
    <w:rsid w:val="004103CE"/>
    <w:rsid w:val="0045656E"/>
    <w:rsid w:val="004814F0"/>
    <w:rsid w:val="004863E5"/>
    <w:rsid w:val="004C2F1E"/>
    <w:rsid w:val="004C6186"/>
    <w:rsid w:val="004C77EC"/>
    <w:rsid w:val="004D106C"/>
    <w:rsid w:val="004E1286"/>
    <w:rsid w:val="005175D4"/>
    <w:rsid w:val="0054228A"/>
    <w:rsid w:val="0057274A"/>
    <w:rsid w:val="005D4162"/>
    <w:rsid w:val="005D7427"/>
    <w:rsid w:val="005E0D11"/>
    <w:rsid w:val="00601A41"/>
    <w:rsid w:val="006550AC"/>
    <w:rsid w:val="006D0423"/>
    <w:rsid w:val="0070428D"/>
    <w:rsid w:val="0071197A"/>
    <w:rsid w:val="00716005"/>
    <w:rsid w:val="00742B1D"/>
    <w:rsid w:val="00754161"/>
    <w:rsid w:val="007751CB"/>
    <w:rsid w:val="007B2875"/>
    <w:rsid w:val="007C7B36"/>
    <w:rsid w:val="007D7A10"/>
    <w:rsid w:val="007D7C15"/>
    <w:rsid w:val="007E3CE0"/>
    <w:rsid w:val="007E7D73"/>
    <w:rsid w:val="007F2DD1"/>
    <w:rsid w:val="00800259"/>
    <w:rsid w:val="00803C7E"/>
    <w:rsid w:val="00840722"/>
    <w:rsid w:val="00855E0F"/>
    <w:rsid w:val="008572EE"/>
    <w:rsid w:val="00870D4F"/>
    <w:rsid w:val="00875681"/>
    <w:rsid w:val="00883920"/>
    <w:rsid w:val="008A4C9E"/>
    <w:rsid w:val="008B157B"/>
    <w:rsid w:val="008E6019"/>
    <w:rsid w:val="008F0F4B"/>
    <w:rsid w:val="00930FD4"/>
    <w:rsid w:val="00937AF1"/>
    <w:rsid w:val="00952D80"/>
    <w:rsid w:val="00956DB9"/>
    <w:rsid w:val="00965DDA"/>
    <w:rsid w:val="00986A72"/>
    <w:rsid w:val="00994362"/>
    <w:rsid w:val="009947CA"/>
    <w:rsid w:val="0099639C"/>
    <w:rsid w:val="0099734F"/>
    <w:rsid w:val="009E58C2"/>
    <w:rsid w:val="00A04C84"/>
    <w:rsid w:val="00A156BE"/>
    <w:rsid w:val="00A57719"/>
    <w:rsid w:val="00A910E3"/>
    <w:rsid w:val="00AA5FB7"/>
    <w:rsid w:val="00AA7C70"/>
    <w:rsid w:val="00AC5A79"/>
    <w:rsid w:val="00AE0015"/>
    <w:rsid w:val="00AE5E03"/>
    <w:rsid w:val="00AF317D"/>
    <w:rsid w:val="00B03AE9"/>
    <w:rsid w:val="00B42D4C"/>
    <w:rsid w:val="00B815A0"/>
    <w:rsid w:val="00B83D81"/>
    <w:rsid w:val="00BC51FE"/>
    <w:rsid w:val="00BD06F9"/>
    <w:rsid w:val="00BD5D07"/>
    <w:rsid w:val="00BD7C4A"/>
    <w:rsid w:val="00BE0F3C"/>
    <w:rsid w:val="00C027DC"/>
    <w:rsid w:val="00C813B0"/>
    <w:rsid w:val="00CA18F2"/>
    <w:rsid w:val="00CA57F4"/>
    <w:rsid w:val="00CC4081"/>
    <w:rsid w:val="00CC684F"/>
    <w:rsid w:val="00CD30BA"/>
    <w:rsid w:val="00CD605F"/>
    <w:rsid w:val="00CE13DF"/>
    <w:rsid w:val="00CE770E"/>
    <w:rsid w:val="00CF3CB2"/>
    <w:rsid w:val="00CF7329"/>
    <w:rsid w:val="00D2765F"/>
    <w:rsid w:val="00D3715A"/>
    <w:rsid w:val="00D47F40"/>
    <w:rsid w:val="00D62FA3"/>
    <w:rsid w:val="00DA13E7"/>
    <w:rsid w:val="00DB14C9"/>
    <w:rsid w:val="00DB2737"/>
    <w:rsid w:val="00DF4C0D"/>
    <w:rsid w:val="00E12F79"/>
    <w:rsid w:val="00E2789D"/>
    <w:rsid w:val="00E508A4"/>
    <w:rsid w:val="00E529E5"/>
    <w:rsid w:val="00E54555"/>
    <w:rsid w:val="00E60413"/>
    <w:rsid w:val="00E9518F"/>
    <w:rsid w:val="00EF2DB9"/>
    <w:rsid w:val="00F167AD"/>
    <w:rsid w:val="00F53533"/>
    <w:rsid w:val="00F53CA0"/>
    <w:rsid w:val="00F667AA"/>
    <w:rsid w:val="00F70A08"/>
    <w:rsid w:val="00F71E67"/>
    <w:rsid w:val="00F7346B"/>
    <w:rsid w:val="00F853E0"/>
    <w:rsid w:val="00FA1552"/>
    <w:rsid w:val="00FC286C"/>
    <w:rsid w:val="00FC4EFB"/>
    <w:rsid w:val="00FE2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E4F0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character" w:styleId="CommentReference">
    <w:name w:val="annotation reference"/>
    <w:basedOn w:val="DefaultParagraphFont"/>
    <w:uiPriority w:val="99"/>
    <w:semiHidden/>
    <w:unhideWhenUsed/>
    <w:rsid w:val="00CA18F2"/>
    <w:rPr>
      <w:sz w:val="16"/>
      <w:szCs w:val="16"/>
    </w:rPr>
  </w:style>
  <w:style w:type="paragraph" w:styleId="CommentText">
    <w:name w:val="annotation text"/>
    <w:basedOn w:val="Normal"/>
    <w:link w:val="CommentTextChar"/>
    <w:uiPriority w:val="99"/>
    <w:semiHidden/>
    <w:unhideWhenUsed/>
    <w:rsid w:val="00CA18F2"/>
    <w:rPr>
      <w:sz w:val="20"/>
      <w:szCs w:val="20"/>
    </w:rPr>
  </w:style>
  <w:style w:type="character" w:customStyle="1" w:styleId="CommentTextChar">
    <w:name w:val="Comment Text Char"/>
    <w:basedOn w:val="DefaultParagraphFont"/>
    <w:link w:val="CommentText"/>
    <w:uiPriority w:val="99"/>
    <w:semiHidden/>
    <w:rsid w:val="00CA18F2"/>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CA18F2"/>
    <w:rPr>
      <w:b/>
      <w:bCs/>
    </w:rPr>
  </w:style>
  <w:style w:type="character" w:customStyle="1" w:styleId="CommentSubjectChar">
    <w:name w:val="Comment Subject Char"/>
    <w:basedOn w:val="CommentTextChar"/>
    <w:link w:val="CommentSubject"/>
    <w:uiPriority w:val="99"/>
    <w:semiHidden/>
    <w:rsid w:val="00CA18F2"/>
    <w:rPr>
      <w:rFonts w:ascii="Times New Roman" w:eastAsia="Times New Roman" w:hAnsi="Times New Roman" w:cs="Times New Roman"/>
      <w:b/>
      <w:bCs/>
      <w:sz w:val="20"/>
      <w:szCs w:val="20"/>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character" w:styleId="CommentReference">
    <w:name w:val="annotation reference"/>
    <w:basedOn w:val="DefaultParagraphFont"/>
    <w:uiPriority w:val="99"/>
    <w:semiHidden/>
    <w:unhideWhenUsed/>
    <w:rsid w:val="00CA18F2"/>
    <w:rPr>
      <w:sz w:val="16"/>
      <w:szCs w:val="16"/>
    </w:rPr>
  </w:style>
  <w:style w:type="paragraph" w:styleId="CommentText">
    <w:name w:val="annotation text"/>
    <w:basedOn w:val="Normal"/>
    <w:link w:val="CommentTextChar"/>
    <w:uiPriority w:val="99"/>
    <w:semiHidden/>
    <w:unhideWhenUsed/>
    <w:rsid w:val="00CA18F2"/>
    <w:rPr>
      <w:sz w:val="20"/>
      <w:szCs w:val="20"/>
    </w:rPr>
  </w:style>
  <w:style w:type="character" w:customStyle="1" w:styleId="CommentTextChar">
    <w:name w:val="Comment Text Char"/>
    <w:basedOn w:val="DefaultParagraphFont"/>
    <w:link w:val="CommentText"/>
    <w:uiPriority w:val="99"/>
    <w:semiHidden/>
    <w:rsid w:val="00CA18F2"/>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CA18F2"/>
    <w:rPr>
      <w:b/>
      <w:bCs/>
    </w:rPr>
  </w:style>
  <w:style w:type="character" w:customStyle="1" w:styleId="CommentSubjectChar">
    <w:name w:val="Comment Subject Char"/>
    <w:basedOn w:val="CommentTextChar"/>
    <w:link w:val="CommentSubject"/>
    <w:uiPriority w:val="99"/>
    <w:semiHidden/>
    <w:rsid w:val="00CA18F2"/>
    <w:rPr>
      <w:rFonts w:ascii="Times New Roman" w:eastAsia="Times New Roman" w:hAnsi="Times New Roman" w:cs="Times New Roman"/>
      <w:b/>
      <w:bCs/>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creativecommons.org/licenses/by-nc/3.0/au/"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5FA9C-B7E5-4162-B413-F134FE347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1800</Words>
  <Characters>10261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Jan Barnett</cp:lastModifiedBy>
  <cp:revision>7</cp:revision>
  <cp:lastPrinted>2015-09-15T01:13:00Z</cp:lastPrinted>
  <dcterms:created xsi:type="dcterms:W3CDTF">2015-08-27T05:31:00Z</dcterms:created>
  <dcterms:modified xsi:type="dcterms:W3CDTF">2015-09-15T01:13:00Z</dcterms:modified>
</cp:coreProperties>
</file>